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176" w:tblpY="705"/>
        <w:tblOverlap w:val="never"/>
        <w:tblW w:w="1151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1E0" w:firstRow="1" w:lastRow="1" w:firstColumn="1" w:lastColumn="1" w:noHBand="0" w:noVBand="0"/>
      </w:tblPr>
      <w:tblGrid>
        <w:gridCol w:w="250"/>
        <w:gridCol w:w="4961"/>
        <w:gridCol w:w="2268"/>
        <w:gridCol w:w="4039"/>
      </w:tblGrid>
      <w:tr w:rsidR="00202F12" w:rsidRPr="00D40A40" w:rsidTr="00202F12">
        <w:trPr>
          <w:cantSplit/>
          <w:trHeight w:val="35"/>
        </w:trPr>
        <w:tc>
          <w:tcPr>
            <w:tcW w:w="1151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02F12" w:rsidRPr="00202F12" w:rsidRDefault="00202F12" w:rsidP="00202F12">
            <w:pPr>
              <w:ind w:right="1"/>
              <w:jc w:val="center"/>
              <w:rPr>
                <w:rFonts w:ascii="Arial Black" w:hAnsi="Arial Black"/>
                <w:i/>
                <w:smallCaps/>
                <w:color w:val="FFFFFF" w:themeColor="background1"/>
                <w:sz w:val="30"/>
                <w:szCs w:val="30"/>
              </w:rPr>
            </w:pPr>
            <w:r w:rsidRPr="00202F12">
              <w:rPr>
                <w:rFonts w:ascii="Arial Black" w:hAnsi="Arial Black"/>
                <w:smallCaps/>
                <w:color w:val="FFFFFF" w:themeColor="background1"/>
                <w:sz w:val="30"/>
                <w:szCs w:val="30"/>
              </w:rPr>
              <w:t>Cadre de référence</w:t>
            </w:r>
            <w:r w:rsidRPr="00202F12">
              <w:rPr>
                <w:rFonts w:ascii="Arial Black" w:hAnsi="Arial Black"/>
                <w:smallCaps/>
                <w:color w:val="FFFFFF" w:themeColor="background1"/>
                <w:sz w:val="30"/>
                <w:szCs w:val="30"/>
              </w:rPr>
              <w:t xml:space="preserve"> –dossier scolaire de l’élève</w:t>
            </w:r>
          </w:p>
          <w:p w:rsidR="00202F12" w:rsidRPr="00D40A40" w:rsidRDefault="00202F12" w:rsidP="00202F12">
            <w:pPr>
              <w:ind w:right="1"/>
              <w:jc w:val="center"/>
              <w:rPr>
                <w:rFonts w:ascii="Arial Narrow" w:hAnsi="Arial Narrow"/>
                <w:i/>
                <w:smallCaps/>
                <w:color w:val="FFFFFF" w:themeColor="background1"/>
                <w:sz w:val="26"/>
                <w:szCs w:val="26"/>
              </w:rPr>
            </w:pPr>
            <w:r w:rsidRPr="00D40A40">
              <w:rPr>
                <w:rFonts w:ascii="Arial Narrow" w:hAnsi="Arial Narrow"/>
                <w:i/>
                <w:color w:val="FFFFFF" w:themeColor="background1"/>
                <w:sz w:val="18"/>
                <w:szCs w:val="18"/>
              </w:rPr>
              <w:t xml:space="preserve">Précision - </w:t>
            </w:r>
            <w:r w:rsidRPr="00D40A40">
              <w:rPr>
                <w:rFonts w:ascii="Arial Narrow" w:hAnsi="Arial Narrow"/>
                <w:b/>
                <w:i/>
                <w:color w:val="FFFFFF" w:themeColor="background1"/>
                <w:sz w:val="18"/>
                <w:szCs w:val="18"/>
              </w:rPr>
              <w:t>personne concernée</w:t>
            </w:r>
            <w:r w:rsidRPr="00D40A40">
              <w:rPr>
                <w:rFonts w:ascii="Arial Narrow" w:hAnsi="Arial Narrow"/>
                <w:i/>
                <w:color w:val="FFFFFF" w:themeColor="background1"/>
                <w:sz w:val="18"/>
                <w:szCs w:val="18"/>
              </w:rPr>
              <w:t> : Titulaire de l’autorité parentale, élève de 14 ans ou plus ayant la capacité de discernement</w:t>
            </w:r>
          </w:p>
        </w:tc>
      </w:tr>
      <w:tr w:rsidR="00202F12" w:rsidRPr="00D40A40" w:rsidTr="00202F12">
        <w:trPr>
          <w:cantSplit/>
          <w:trHeight w:val="4931"/>
        </w:trPr>
        <w:tc>
          <w:tcPr>
            <w:tcW w:w="11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2F12" w:rsidRPr="00D40A40" w:rsidRDefault="00202F12" w:rsidP="00202F12">
            <w:pPr>
              <w:pStyle w:val="Paragraphedeliste"/>
              <w:numPr>
                <w:ilvl w:val="0"/>
                <w:numId w:val="2"/>
              </w:numPr>
              <w:ind w:right="-108"/>
              <w:contextualSpacing/>
              <w:rPr>
                <w:rFonts w:ascii="Arial Narrow" w:hAnsi="Arial Narrow"/>
                <w:sz w:val="20"/>
                <w:szCs w:val="20"/>
              </w:rPr>
            </w:pPr>
            <w:r w:rsidRPr="00D40A40">
              <w:rPr>
                <w:rFonts w:ascii="Arial Narrow" w:hAnsi="Arial Narrow"/>
                <w:b/>
                <w:sz w:val="20"/>
                <w:szCs w:val="20"/>
              </w:rPr>
              <w:t>Responsabilités de la direction de l’établissement scolaire</w:t>
            </w:r>
            <w:r w:rsidRPr="00D40A40">
              <w:rPr>
                <w:rFonts w:ascii="Arial Narrow" w:hAnsi="Arial Narrow"/>
                <w:sz w:val="20"/>
                <w:szCs w:val="20"/>
              </w:rPr>
              <w:t xml:space="preserve">: </w:t>
            </w:r>
          </w:p>
          <w:p w:rsidR="00202F12" w:rsidRPr="00D40A40" w:rsidRDefault="00202F12" w:rsidP="00202F12">
            <w:pPr>
              <w:ind w:right="-180"/>
              <w:rPr>
                <w:rFonts w:ascii="Arial Narrow" w:hAnsi="Arial Narrow"/>
                <w:sz w:val="19"/>
                <w:szCs w:val="19"/>
              </w:rPr>
            </w:pPr>
            <w:r w:rsidRPr="00D40A40">
              <w:rPr>
                <w:rFonts w:ascii="Arial Narrow" w:hAnsi="Arial Narrow"/>
                <w:sz w:val="20"/>
                <w:szCs w:val="20"/>
              </w:rPr>
              <w:t xml:space="preserve">- </w:t>
            </w:r>
            <w:r w:rsidRPr="00D40A40">
              <w:rPr>
                <w:rFonts w:ascii="Arial Narrow" w:hAnsi="Arial Narrow"/>
                <w:sz w:val="19"/>
                <w:szCs w:val="19"/>
              </w:rPr>
              <w:t>Constituer un dossier par élève en vue d’assurer un suivi du cheminement scolaire de l’élève</w:t>
            </w:r>
          </w:p>
          <w:p w:rsidR="00202F12" w:rsidRPr="00D40A40" w:rsidRDefault="00202F12" w:rsidP="00202F12">
            <w:pPr>
              <w:ind w:right="-180"/>
              <w:rPr>
                <w:rFonts w:ascii="Arial Narrow" w:hAnsi="Arial Narrow"/>
                <w:sz w:val="19"/>
                <w:szCs w:val="19"/>
              </w:rPr>
            </w:pPr>
            <w:r w:rsidRPr="00D40A40">
              <w:rPr>
                <w:rFonts w:ascii="Arial Narrow" w:hAnsi="Arial Narrow"/>
                <w:sz w:val="19"/>
                <w:szCs w:val="19"/>
              </w:rPr>
              <w:t>- Veiller à ce que les renseignements nécessaires à la poursuite du cheminement scolaire de l’élève soient déposés, consignés, maintenus à jour et complets.</w:t>
            </w:r>
          </w:p>
          <w:p w:rsidR="00202F12" w:rsidRPr="00D40A40" w:rsidRDefault="00202F12" w:rsidP="00202F12">
            <w:pPr>
              <w:numPr>
                <w:ilvl w:val="0"/>
                <w:numId w:val="5"/>
              </w:numPr>
              <w:tabs>
                <w:tab w:val="clear" w:pos="720"/>
              </w:tabs>
              <w:ind w:left="142" w:right="-108" w:hanging="142"/>
              <w:rPr>
                <w:rFonts w:ascii="Arial Narrow" w:hAnsi="Arial Narrow"/>
                <w:b/>
                <w:sz w:val="20"/>
                <w:szCs w:val="20"/>
              </w:rPr>
            </w:pPr>
            <w:r w:rsidRPr="00D40A40">
              <w:rPr>
                <w:rFonts w:ascii="Arial Narrow" w:hAnsi="Arial Narrow"/>
                <w:sz w:val="19"/>
                <w:szCs w:val="19"/>
              </w:rPr>
              <w:t xml:space="preserve">Mettre en place les mesures de contrôle appropriées en matière d’accès et de protection des renseignements personnels et veiller à leur application </w:t>
            </w:r>
          </w:p>
          <w:p w:rsidR="00202F12" w:rsidRPr="00D40A40" w:rsidRDefault="00202F12" w:rsidP="00202F12">
            <w:pPr>
              <w:ind w:left="142" w:right="-108"/>
              <w:rPr>
                <w:rFonts w:ascii="Arial Narrow" w:hAnsi="Arial Narrow"/>
                <w:b/>
                <w:sz w:val="10"/>
                <w:szCs w:val="10"/>
              </w:rPr>
            </w:pPr>
          </w:p>
          <w:p w:rsidR="00202F12" w:rsidRPr="00D40A40" w:rsidRDefault="00202F12" w:rsidP="00202F12">
            <w:pPr>
              <w:pStyle w:val="Paragraphedeliste"/>
              <w:numPr>
                <w:ilvl w:val="0"/>
                <w:numId w:val="11"/>
              </w:numPr>
              <w:ind w:right="-108"/>
              <w:contextualSpacing/>
              <w:rPr>
                <w:rFonts w:ascii="Arial Narrow" w:hAnsi="Arial Narrow"/>
                <w:b/>
                <w:sz w:val="20"/>
                <w:szCs w:val="20"/>
              </w:rPr>
            </w:pPr>
            <w:r w:rsidRPr="00D40A40">
              <w:rPr>
                <w:rFonts w:ascii="Arial Narrow" w:hAnsi="Arial Narrow"/>
                <w:b/>
                <w:sz w:val="20"/>
                <w:szCs w:val="20"/>
              </w:rPr>
              <w:t>Accès à l’information et protection des renseignements personnels :</w:t>
            </w:r>
          </w:p>
          <w:p w:rsidR="00202F12" w:rsidRPr="00D40A40" w:rsidRDefault="00202F12" w:rsidP="00202F12">
            <w:pPr>
              <w:numPr>
                <w:ilvl w:val="0"/>
                <w:numId w:val="3"/>
              </w:numPr>
              <w:tabs>
                <w:tab w:val="clear" w:pos="720"/>
              </w:tabs>
              <w:ind w:left="120" w:right="-180" w:hanging="108"/>
              <w:rPr>
                <w:rFonts w:ascii="Arial Narrow" w:hAnsi="Arial Narrow"/>
                <w:sz w:val="19"/>
                <w:szCs w:val="19"/>
              </w:rPr>
            </w:pPr>
            <w:r w:rsidRPr="00D40A40">
              <w:rPr>
                <w:rFonts w:ascii="Arial Narrow" w:hAnsi="Arial Narrow"/>
                <w:b/>
                <w:sz w:val="19"/>
                <w:szCs w:val="19"/>
              </w:rPr>
              <w:t>Accès</w:t>
            </w:r>
            <w:r w:rsidRPr="00D40A40">
              <w:rPr>
                <w:rFonts w:ascii="Arial Narrow" w:hAnsi="Arial Narrow"/>
                <w:sz w:val="19"/>
                <w:szCs w:val="19"/>
              </w:rPr>
              <w:t xml:space="preserve"> sur place à tout </w:t>
            </w:r>
            <w:r w:rsidRPr="00D40A40">
              <w:rPr>
                <w:rFonts w:ascii="Arial Narrow" w:hAnsi="Arial Narrow"/>
                <w:b/>
                <w:sz w:val="19"/>
                <w:szCs w:val="19"/>
                <w:u w:val="single"/>
              </w:rPr>
              <w:t>intervenant de la CSDN</w:t>
            </w:r>
            <w:r w:rsidRPr="00D40A40">
              <w:rPr>
                <w:rFonts w:ascii="Arial Narrow" w:hAnsi="Arial Narrow"/>
                <w:sz w:val="19"/>
                <w:szCs w:val="19"/>
              </w:rPr>
              <w:t xml:space="preserve">  dont les </w:t>
            </w:r>
            <w:r w:rsidRPr="00D40A40">
              <w:rPr>
                <w:rFonts w:ascii="Arial Narrow" w:hAnsi="Arial Narrow"/>
                <w:sz w:val="19"/>
                <w:szCs w:val="19"/>
                <w:u w:val="single"/>
              </w:rPr>
              <w:t>renseignements</w:t>
            </w:r>
            <w:r w:rsidRPr="00D40A40">
              <w:rPr>
                <w:rFonts w:ascii="Arial Narrow" w:hAnsi="Arial Narrow"/>
                <w:sz w:val="19"/>
                <w:szCs w:val="19"/>
              </w:rPr>
              <w:t xml:space="preserve"> contenus au dossier sont </w:t>
            </w:r>
            <w:r w:rsidRPr="00D40A40">
              <w:rPr>
                <w:rFonts w:ascii="Arial Narrow" w:hAnsi="Arial Narrow"/>
                <w:sz w:val="19"/>
                <w:szCs w:val="19"/>
                <w:u w:val="single"/>
              </w:rPr>
              <w:t>nécessaires à l’exercice de ses fonctions auprès de l’élève et dans</w:t>
            </w:r>
            <w:r w:rsidRPr="00D40A40">
              <w:rPr>
                <w:rFonts w:ascii="Arial Narrow" w:hAnsi="Arial Narrow"/>
                <w:sz w:val="19"/>
                <w:szCs w:val="19"/>
              </w:rPr>
              <w:t xml:space="preserve"> </w:t>
            </w:r>
            <w:r w:rsidRPr="00D40A40">
              <w:rPr>
                <w:rFonts w:ascii="Arial Narrow" w:hAnsi="Arial Narrow"/>
                <w:sz w:val="19"/>
                <w:szCs w:val="19"/>
                <w:u w:val="single"/>
              </w:rPr>
              <w:t>l’intérêt de celui-ci.</w:t>
            </w:r>
          </w:p>
          <w:p w:rsidR="00202F12" w:rsidRPr="00D40A40" w:rsidRDefault="00202F12" w:rsidP="00202F12">
            <w:pPr>
              <w:numPr>
                <w:ilvl w:val="0"/>
                <w:numId w:val="3"/>
              </w:numPr>
              <w:tabs>
                <w:tab w:val="clear" w:pos="720"/>
              </w:tabs>
              <w:ind w:left="120" w:right="-180" w:hanging="108"/>
              <w:rPr>
                <w:rFonts w:ascii="Arial Narrow" w:hAnsi="Arial Narrow"/>
                <w:sz w:val="19"/>
                <w:szCs w:val="19"/>
              </w:rPr>
            </w:pPr>
            <w:r w:rsidRPr="00D40A40">
              <w:rPr>
                <w:rFonts w:ascii="Arial Narrow" w:hAnsi="Arial Narrow"/>
                <w:b/>
                <w:sz w:val="19"/>
                <w:szCs w:val="19"/>
              </w:rPr>
              <w:t>Accès</w:t>
            </w:r>
            <w:r w:rsidRPr="00D40A40">
              <w:rPr>
                <w:rFonts w:ascii="Arial Narrow" w:hAnsi="Arial Narrow"/>
                <w:sz w:val="19"/>
                <w:szCs w:val="19"/>
              </w:rPr>
              <w:t xml:space="preserve"> intégral</w:t>
            </w:r>
            <w:r w:rsidRPr="00D40A40">
              <w:rPr>
                <w:rFonts w:ascii="Arial Narrow" w:hAnsi="Arial Narrow"/>
                <w:b/>
                <w:sz w:val="19"/>
                <w:szCs w:val="19"/>
              </w:rPr>
              <w:t xml:space="preserve"> </w:t>
            </w:r>
            <w:r w:rsidRPr="00D40A40">
              <w:rPr>
                <w:rFonts w:ascii="Arial Narrow" w:hAnsi="Arial Narrow"/>
                <w:sz w:val="19"/>
                <w:szCs w:val="19"/>
              </w:rPr>
              <w:t xml:space="preserve">au dossier par la </w:t>
            </w:r>
            <w:r w:rsidRPr="00D40A40">
              <w:rPr>
                <w:rFonts w:ascii="Arial Narrow" w:hAnsi="Arial Narrow"/>
                <w:b/>
                <w:i/>
                <w:sz w:val="19"/>
                <w:szCs w:val="19"/>
              </w:rPr>
              <w:t>personne concernée</w:t>
            </w:r>
            <w:r w:rsidRPr="00D40A40">
              <w:rPr>
                <w:rFonts w:ascii="Arial Narrow" w:hAnsi="Arial Narrow"/>
                <w:sz w:val="19"/>
                <w:szCs w:val="19"/>
              </w:rPr>
              <w:t xml:space="preserve"> excepté les renseignements portant sur un tiers et sous réserve des restrictions d’accès prévues par la loi. </w:t>
            </w:r>
          </w:p>
          <w:p w:rsidR="00202F12" w:rsidRPr="00D40A40" w:rsidRDefault="00202F12" w:rsidP="00202F12">
            <w:pPr>
              <w:pStyle w:val="Paragraphedeliste"/>
              <w:numPr>
                <w:ilvl w:val="0"/>
                <w:numId w:val="14"/>
              </w:numPr>
              <w:ind w:left="142" w:right="-180" w:hanging="153"/>
              <w:contextualSpacing/>
              <w:rPr>
                <w:rFonts w:ascii="Arial Narrow" w:hAnsi="Arial Narrow"/>
                <w:sz w:val="19"/>
                <w:szCs w:val="19"/>
              </w:rPr>
            </w:pPr>
            <w:r w:rsidRPr="00D40A40">
              <w:rPr>
                <w:rFonts w:ascii="Arial Narrow" w:hAnsi="Arial Narrow"/>
                <w:sz w:val="19"/>
                <w:szCs w:val="19"/>
              </w:rPr>
              <w:t xml:space="preserve">La formulation écrite d’une demande  de consultation, d’obtention de copie, de communication à un tiers et de rectification par la </w:t>
            </w:r>
            <w:r w:rsidRPr="00D40A40">
              <w:rPr>
                <w:rFonts w:ascii="Arial Narrow" w:hAnsi="Arial Narrow"/>
                <w:i/>
                <w:sz w:val="19"/>
                <w:szCs w:val="19"/>
              </w:rPr>
              <w:t>personne concernée*</w:t>
            </w:r>
            <w:r w:rsidRPr="00D40A40">
              <w:rPr>
                <w:rFonts w:ascii="Arial Narrow" w:hAnsi="Arial Narrow"/>
                <w:sz w:val="19"/>
                <w:szCs w:val="19"/>
              </w:rPr>
              <w:t xml:space="preserve"> est </w:t>
            </w:r>
            <w:r w:rsidRPr="00D40A40">
              <w:rPr>
                <w:rFonts w:ascii="Arial Narrow" w:hAnsi="Arial Narrow"/>
                <w:sz w:val="19"/>
                <w:szCs w:val="19"/>
                <w:u w:val="single"/>
              </w:rPr>
              <w:t>requise</w:t>
            </w:r>
            <w:r w:rsidRPr="00D40A40">
              <w:rPr>
                <w:rFonts w:ascii="Arial Narrow" w:hAnsi="Arial Narrow"/>
                <w:sz w:val="19"/>
                <w:szCs w:val="19"/>
              </w:rPr>
              <w:t>.</w:t>
            </w:r>
          </w:p>
          <w:p w:rsidR="00202F12" w:rsidRPr="00D40A40" w:rsidRDefault="00202F12" w:rsidP="00202F12">
            <w:pPr>
              <w:pStyle w:val="Paragraphedeliste"/>
              <w:numPr>
                <w:ilvl w:val="0"/>
                <w:numId w:val="14"/>
              </w:numPr>
              <w:ind w:left="142" w:right="-180" w:hanging="153"/>
              <w:contextualSpacing/>
              <w:rPr>
                <w:rFonts w:ascii="Arial Narrow" w:hAnsi="Arial Narrow"/>
                <w:sz w:val="19"/>
                <w:szCs w:val="19"/>
              </w:rPr>
            </w:pPr>
            <w:r w:rsidRPr="00D40A40">
              <w:rPr>
                <w:rFonts w:ascii="Arial Narrow" w:hAnsi="Arial Narrow"/>
                <w:sz w:val="19"/>
                <w:szCs w:val="19"/>
              </w:rPr>
              <w:t xml:space="preserve">La formulation écrite d’une demande  de communication de renseignements personnels par un tiers est </w:t>
            </w:r>
            <w:r w:rsidRPr="00D40A40">
              <w:rPr>
                <w:rFonts w:ascii="Arial Narrow" w:hAnsi="Arial Narrow"/>
                <w:sz w:val="19"/>
                <w:szCs w:val="19"/>
                <w:u w:val="single"/>
              </w:rPr>
              <w:t>requise</w:t>
            </w:r>
            <w:r w:rsidRPr="00D40A40">
              <w:rPr>
                <w:rFonts w:ascii="Arial Narrow" w:hAnsi="Arial Narrow"/>
                <w:sz w:val="19"/>
                <w:szCs w:val="19"/>
              </w:rPr>
              <w:t>, sauf exceptions prévues par la loi.</w:t>
            </w:r>
          </w:p>
          <w:p w:rsidR="00202F12" w:rsidRPr="00D40A40" w:rsidRDefault="00202F12" w:rsidP="00202F12">
            <w:pPr>
              <w:numPr>
                <w:ilvl w:val="0"/>
                <w:numId w:val="14"/>
              </w:numPr>
              <w:spacing w:after="60"/>
              <w:ind w:left="142" w:right="-108" w:hanging="153"/>
              <w:rPr>
                <w:rFonts w:ascii="Arial Narrow" w:hAnsi="Arial Narrow"/>
                <w:sz w:val="18"/>
                <w:szCs w:val="18"/>
              </w:rPr>
            </w:pPr>
            <w:r w:rsidRPr="00D40A40">
              <w:rPr>
                <w:rFonts w:ascii="Arial Narrow" w:hAnsi="Arial Narrow"/>
                <w:sz w:val="18"/>
                <w:szCs w:val="18"/>
              </w:rPr>
              <w:t xml:space="preserve">Le </w:t>
            </w:r>
            <w:r w:rsidRPr="00D40A40">
              <w:rPr>
                <w:rFonts w:ascii="Arial Narrow" w:hAnsi="Arial Narrow"/>
                <w:sz w:val="18"/>
                <w:szCs w:val="18"/>
                <w:u w:val="single"/>
              </w:rPr>
              <w:t>consentement écrit</w:t>
            </w:r>
            <w:r w:rsidRPr="00D40A40">
              <w:rPr>
                <w:rFonts w:ascii="Arial Narrow" w:hAnsi="Arial Narrow"/>
                <w:sz w:val="18"/>
                <w:szCs w:val="18"/>
              </w:rPr>
              <w:t xml:space="preserve"> de la </w:t>
            </w:r>
            <w:r w:rsidRPr="00D40A40">
              <w:rPr>
                <w:rFonts w:ascii="Arial Narrow" w:hAnsi="Arial Narrow"/>
                <w:i/>
                <w:sz w:val="18"/>
                <w:szCs w:val="18"/>
              </w:rPr>
              <w:t>personne concernée</w:t>
            </w:r>
            <w:r w:rsidRPr="00D40A40">
              <w:rPr>
                <w:rFonts w:ascii="Arial Narrow" w:hAnsi="Arial Narrow"/>
                <w:sz w:val="18"/>
                <w:szCs w:val="18"/>
              </w:rPr>
              <w:t xml:space="preserve">* pour la </w:t>
            </w:r>
            <w:r w:rsidRPr="00D40A40">
              <w:rPr>
                <w:rFonts w:ascii="Arial Narrow" w:hAnsi="Arial Narrow"/>
                <w:sz w:val="18"/>
                <w:szCs w:val="18"/>
                <w:u w:val="single"/>
              </w:rPr>
              <w:t>communication</w:t>
            </w:r>
            <w:r w:rsidRPr="00D40A40">
              <w:rPr>
                <w:rFonts w:ascii="Arial Narrow" w:hAnsi="Arial Narrow"/>
                <w:sz w:val="18"/>
                <w:szCs w:val="18"/>
              </w:rPr>
              <w:t xml:space="preserve"> de renseignements personnels à un tiers </w:t>
            </w:r>
            <w:bookmarkStart w:id="0" w:name="_GoBack"/>
            <w:bookmarkEnd w:id="0"/>
            <w:r w:rsidRPr="00D40A40">
              <w:rPr>
                <w:rFonts w:ascii="Arial Narrow" w:hAnsi="Arial Narrow"/>
                <w:sz w:val="18"/>
                <w:szCs w:val="18"/>
              </w:rPr>
              <w:t xml:space="preserve">est </w:t>
            </w:r>
            <w:r w:rsidRPr="00D40A40">
              <w:rPr>
                <w:rFonts w:ascii="Arial Narrow" w:hAnsi="Arial Narrow"/>
                <w:sz w:val="18"/>
                <w:szCs w:val="18"/>
                <w:u w:val="single"/>
              </w:rPr>
              <w:t>requis</w:t>
            </w:r>
            <w:r w:rsidRPr="00D40A40">
              <w:rPr>
                <w:rFonts w:ascii="Arial Narrow" w:hAnsi="Arial Narrow"/>
                <w:sz w:val="18"/>
                <w:szCs w:val="18"/>
              </w:rPr>
              <w:t>, sauf exceptions prévues par la loi sur l’accès.</w:t>
            </w:r>
          </w:p>
          <w:p w:rsidR="00202F12" w:rsidRPr="00D40A40" w:rsidRDefault="00202F12" w:rsidP="00202F12">
            <w:pPr>
              <w:pStyle w:val="Paragraphedeliste"/>
              <w:ind w:left="142" w:right="-180"/>
              <w:rPr>
                <w:rFonts w:ascii="Arial Narrow" w:hAnsi="Arial Narrow"/>
                <w:sz w:val="10"/>
                <w:szCs w:val="10"/>
              </w:rPr>
            </w:pPr>
            <w:r w:rsidRPr="00D40A40">
              <w:rPr>
                <w:rFonts w:ascii="Arial Narrow" w:hAnsi="Arial Narrow"/>
                <w:sz w:val="19"/>
                <w:szCs w:val="19"/>
              </w:rPr>
              <w:t xml:space="preserve"> </w:t>
            </w:r>
          </w:p>
          <w:p w:rsidR="00202F12" w:rsidRPr="00D40A40" w:rsidRDefault="00202F12" w:rsidP="00202F12">
            <w:pPr>
              <w:pStyle w:val="Paragraphedeliste"/>
              <w:numPr>
                <w:ilvl w:val="0"/>
                <w:numId w:val="11"/>
              </w:numPr>
              <w:ind w:left="284" w:right="-190" w:hanging="284"/>
              <w:contextualSpacing/>
              <w:rPr>
                <w:rFonts w:ascii="Arial Narrow" w:hAnsi="Arial Narrow"/>
                <w:sz w:val="20"/>
                <w:szCs w:val="20"/>
              </w:rPr>
            </w:pPr>
            <w:r w:rsidRPr="00D40A40">
              <w:rPr>
                <w:rFonts w:ascii="Arial Narrow" w:hAnsi="Arial Narrow"/>
                <w:b/>
                <w:sz w:val="20"/>
                <w:szCs w:val="20"/>
              </w:rPr>
              <w:t xml:space="preserve">Transfert du dossier </w:t>
            </w:r>
          </w:p>
          <w:p w:rsidR="00202F12" w:rsidRPr="00D40A40" w:rsidRDefault="00202F12" w:rsidP="00202F12">
            <w:pPr>
              <w:pStyle w:val="Paragraphedeliste"/>
              <w:numPr>
                <w:ilvl w:val="0"/>
                <w:numId w:val="3"/>
              </w:numPr>
              <w:tabs>
                <w:tab w:val="clear" w:pos="720"/>
              </w:tabs>
              <w:ind w:left="142" w:right="-38" w:hanging="153"/>
              <w:contextualSpacing/>
              <w:rPr>
                <w:rFonts w:ascii="Arial Narrow" w:hAnsi="Arial Narrow"/>
                <w:sz w:val="20"/>
                <w:szCs w:val="20"/>
              </w:rPr>
            </w:pPr>
            <w:r w:rsidRPr="00D40A40">
              <w:rPr>
                <w:rFonts w:ascii="Arial Narrow" w:hAnsi="Arial Narrow"/>
                <w:sz w:val="20"/>
                <w:szCs w:val="20"/>
              </w:rPr>
              <w:t>Établissement de la CSDN</w:t>
            </w:r>
            <w:r w:rsidRPr="00D40A40">
              <w:rPr>
                <w:rFonts w:ascii="Arial Narrow" w:hAnsi="Arial Narrow"/>
                <w:b/>
                <w:sz w:val="20"/>
                <w:szCs w:val="20"/>
              </w:rPr>
              <w:t> </w:t>
            </w:r>
            <w:r w:rsidRPr="00D40A40">
              <w:rPr>
                <w:rFonts w:ascii="Arial Narrow" w:hAnsi="Arial Narrow"/>
                <w:sz w:val="20"/>
                <w:szCs w:val="20"/>
              </w:rPr>
              <w:t>: Transfert du dossier original et intégral à l’établissement d’accueil (secteur fg) avant la fermeture des bureaux à la mi-juillet, sinon transferts en cours d’année selon les besoins.</w:t>
            </w:r>
          </w:p>
          <w:p w:rsidR="00202F12" w:rsidRPr="00D40A40" w:rsidRDefault="00202F12" w:rsidP="00202F12">
            <w:pPr>
              <w:pStyle w:val="Paragraphedeliste"/>
              <w:numPr>
                <w:ilvl w:val="0"/>
                <w:numId w:val="3"/>
              </w:numPr>
              <w:tabs>
                <w:tab w:val="clear" w:pos="720"/>
              </w:tabs>
              <w:ind w:left="142" w:right="-180" w:hanging="153"/>
              <w:contextualSpacing/>
              <w:rPr>
                <w:rFonts w:ascii="Arial Narrow" w:hAnsi="Arial Narrow"/>
                <w:sz w:val="20"/>
                <w:szCs w:val="20"/>
              </w:rPr>
            </w:pPr>
            <w:r w:rsidRPr="00D40A40">
              <w:rPr>
                <w:rFonts w:ascii="Arial Narrow" w:hAnsi="Arial Narrow"/>
                <w:sz w:val="20"/>
                <w:szCs w:val="20"/>
              </w:rPr>
              <w:t xml:space="preserve">Établissement externe à la CSDN : Transmission d’une </w:t>
            </w:r>
            <w:r w:rsidRPr="00D40A40">
              <w:rPr>
                <w:rFonts w:ascii="Arial Narrow" w:hAnsi="Arial Narrow"/>
                <w:b/>
                <w:sz w:val="20"/>
                <w:szCs w:val="20"/>
                <w:u w:val="single"/>
              </w:rPr>
              <w:t>copie</w:t>
            </w:r>
            <w:r w:rsidRPr="00D40A40">
              <w:rPr>
                <w:rFonts w:ascii="Arial Narrow" w:hAnsi="Arial Narrow"/>
                <w:sz w:val="20"/>
                <w:szCs w:val="20"/>
              </w:rPr>
              <w:t xml:space="preserve">  du dossier,  sur autorisation écrite de la </w:t>
            </w:r>
            <w:r w:rsidRPr="00D40A40">
              <w:rPr>
                <w:rFonts w:ascii="Arial Narrow" w:hAnsi="Arial Narrow"/>
                <w:i/>
                <w:sz w:val="20"/>
                <w:szCs w:val="20"/>
              </w:rPr>
              <w:t>personne concernée</w:t>
            </w:r>
            <w:r w:rsidRPr="00D40A40">
              <w:rPr>
                <w:rFonts w:ascii="Arial Narrow" w:hAnsi="Arial Narrow"/>
                <w:sz w:val="20"/>
                <w:szCs w:val="20"/>
              </w:rPr>
              <w:t>*.</w:t>
            </w:r>
          </w:p>
          <w:p w:rsidR="00202F12" w:rsidRPr="00D40A40" w:rsidRDefault="00202F12" w:rsidP="00202F12">
            <w:pPr>
              <w:ind w:right="-180"/>
              <w:rPr>
                <w:rFonts w:ascii="Arial Narrow" w:hAnsi="Arial Narrow"/>
                <w:sz w:val="10"/>
                <w:szCs w:val="10"/>
              </w:rPr>
            </w:pPr>
          </w:p>
          <w:p w:rsidR="00202F12" w:rsidRPr="00D40A40" w:rsidRDefault="00202F12" w:rsidP="00202F12">
            <w:pPr>
              <w:pStyle w:val="Paragraphedeliste"/>
              <w:numPr>
                <w:ilvl w:val="0"/>
                <w:numId w:val="12"/>
              </w:numPr>
              <w:ind w:left="284" w:right="-180" w:hanging="284"/>
              <w:contextualSpacing/>
              <w:rPr>
                <w:rFonts w:ascii="Arial Narrow" w:hAnsi="Arial Narrow"/>
                <w:b/>
                <w:sz w:val="20"/>
                <w:szCs w:val="20"/>
              </w:rPr>
            </w:pPr>
            <w:r w:rsidRPr="00D40A40">
              <w:rPr>
                <w:rFonts w:ascii="Arial Narrow" w:hAnsi="Arial Narrow"/>
                <w:b/>
                <w:sz w:val="20"/>
                <w:szCs w:val="20"/>
              </w:rPr>
              <w:t>Conservation du dossier :</w:t>
            </w:r>
          </w:p>
          <w:p w:rsidR="00202F12" w:rsidRPr="00D40A40" w:rsidRDefault="00202F12" w:rsidP="00202F12">
            <w:pPr>
              <w:pStyle w:val="Paragraphedeliste"/>
              <w:numPr>
                <w:ilvl w:val="0"/>
                <w:numId w:val="3"/>
              </w:numPr>
              <w:tabs>
                <w:tab w:val="clear" w:pos="720"/>
              </w:tabs>
              <w:ind w:left="142" w:right="-180" w:hanging="153"/>
              <w:contextualSpacing/>
              <w:rPr>
                <w:rFonts w:ascii="Arial Narrow" w:hAnsi="Arial Narrow"/>
                <w:sz w:val="20"/>
                <w:szCs w:val="20"/>
              </w:rPr>
            </w:pPr>
            <w:r w:rsidRPr="00D40A40">
              <w:rPr>
                <w:rFonts w:ascii="Arial Narrow" w:hAnsi="Arial Narrow"/>
                <w:b/>
                <w:sz w:val="20"/>
                <w:szCs w:val="20"/>
              </w:rPr>
              <w:t>Conservation</w:t>
            </w:r>
            <w:r w:rsidRPr="00D40A40">
              <w:rPr>
                <w:rFonts w:ascii="Arial Narrow" w:hAnsi="Arial Narrow"/>
                <w:sz w:val="20"/>
                <w:szCs w:val="20"/>
              </w:rPr>
              <w:t xml:space="preserve"> du dossier original et intégral </w:t>
            </w:r>
            <w:r w:rsidRPr="00D40A40">
              <w:rPr>
                <w:rFonts w:ascii="Arial Narrow" w:hAnsi="Arial Narrow"/>
                <w:b/>
                <w:sz w:val="20"/>
                <w:szCs w:val="20"/>
              </w:rPr>
              <w:t>3 ans après le départ de l’élève</w:t>
            </w:r>
            <w:r w:rsidRPr="00D40A40">
              <w:rPr>
                <w:rFonts w:ascii="Arial Narrow" w:hAnsi="Arial Narrow"/>
                <w:sz w:val="20"/>
                <w:szCs w:val="20"/>
              </w:rPr>
              <w:t xml:space="preserve"> de la CSDN – secteur FG incluant la FGA, puis </w:t>
            </w:r>
            <w:r w:rsidRPr="00D40A40">
              <w:rPr>
                <w:rFonts w:ascii="Arial Narrow" w:hAnsi="Arial Narrow"/>
                <w:b/>
                <w:sz w:val="20"/>
                <w:szCs w:val="20"/>
              </w:rPr>
              <w:t>transfert</w:t>
            </w:r>
            <w:r w:rsidRPr="00D40A40">
              <w:rPr>
                <w:rFonts w:ascii="Arial Narrow" w:hAnsi="Arial Narrow"/>
                <w:sz w:val="20"/>
                <w:szCs w:val="20"/>
              </w:rPr>
              <w:t xml:space="preserve">  du dossier original et intégral aux Services des </w:t>
            </w:r>
            <w:r w:rsidRPr="00D40A40">
              <w:rPr>
                <w:rFonts w:ascii="Arial Narrow" w:hAnsi="Arial Narrow"/>
                <w:b/>
                <w:sz w:val="20"/>
                <w:szCs w:val="20"/>
              </w:rPr>
              <w:t>archives</w:t>
            </w:r>
            <w:r w:rsidRPr="00D40A40">
              <w:rPr>
                <w:rFonts w:ascii="Arial Narrow" w:hAnsi="Arial Narrow"/>
                <w:sz w:val="20"/>
                <w:szCs w:val="20"/>
              </w:rPr>
              <w:t xml:space="preserve"> pour traitement.</w:t>
            </w:r>
          </w:p>
          <w:p w:rsidR="00202F12" w:rsidRPr="00D40A40" w:rsidRDefault="00202F12" w:rsidP="00202F12">
            <w:pPr>
              <w:pStyle w:val="Paragraphedeliste"/>
              <w:numPr>
                <w:ilvl w:val="0"/>
                <w:numId w:val="3"/>
              </w:numPr>
              <w:tabs>
                <w:tab w:val="clear" w:pos="720"/>
              </w:tabs>
              <w:ind w:left="142" w:right="-180" w:hanging="153"/>
              <w:contextualSpacing/>
              <w:rPr>
                <w:rFonts w:ascii="Arial Narrow" w:hAnsi="Arial Narrow"/>
                <w:sz w:val="20"/>
                <w:szCs w:val="20"/>
              </w:rPr>
            </w:pPr>
            <w:r w:rsidRPr="00D40A40">
              <w:rPr>
                <w:rFonts w:ascii="Arial Narrow" w:hAnsi="Arial Narrow"/>
                <w:b/>
                <w:sz w:val="20"/>
                <w:szCs w:val="20"/>
              </w:rPr>
              <w:t>Conservation</w:t>
            </w:r>
            <w:r w:rsidRPr="00D40A40">
              <w:rPr>
                <w:rFonts w:ascii="Arial Narrow" w:hAnsi="Arial Narrow"/>
                <w:sz w:val="20"/>
                <w:szCs w:val="20"/>
              </w:rPr>
              <w:t xml:space="preserve"> du dossier original et intégral </w:t>
            </w:r>
            <w:r w:rsidRPr="00D40A40">
              <w:rPr>
                <w:rFonts w:ascii="Arial Narrow" w:hAnsi="Arial Narrow"/>
                <w:b/>
                <w:sz w:val="20"/>
                <w:szCs w:val="20"/>
              </w:rPr>
              <w:t>3 ans après  le départ de l’élève</w:t>
            </w:r>
            <w:r w:rsidRPr="00D40A40">
              <w:rPr>
                <w:rFonts w:ascii="Arial Narrow" w:hAnsi="Arial Narrow"/>
                <w:sz w:val="20"/>
                <w:szCs w:val="20"/>
              </w:rPr>
              <w:t xml:space="preserve"> du CFP, puis </w:t>
            </w:r>
            <w:r w:rsidRPr="00D40A40">
              <w:rPr>
                <w:rFonts w:ascii="Arial Narrow" w:hAnsi="Arial Narrow"/>
                <w:b/>
                <w:sz w:val="20"/>
                <w:szCs w:val="20"/>
              </w:rPr>
              <w:t>transfert</w:t>
            </w:r>
            <w:r w:rsidRPr="00D40A40">
              <w:rPr>
                <w:rFonts w:ascii="Arial Narrow" w:hAnsi="Arial Narrow"/>
                <w:sz w:val="20"/>
                <w:szCs w:val="20"/>
              </w:rPr>
              <w:t xml:space="preserve"> aux Services des </w:t>
            </w:r>
            <w:r w:rsidRPr="00D40A40">
              <w:rPr>
                <w:rFonts w:ascii="Arial Narrow" w:hAnsi="Arial Narrow"/>
                <w:b/>
                <w:sz w:val="20"/>
                <w:szCs w:val="20"/>
              </w:rPr>
              <w:t>archives</w:t>
            </w:r>
            <w:r w:rsidRPr="00D40A40">
              <w:rPr>
                <w:rFonts w:ascii="Arial Narrow" w:hAnsi="Arial Narrow"/>
                <w:sz w:val="20"/>
                <w:szCs w:val="20"/>
              </w:rPr>
              <w:t xml:space="preserve"> pour traitement.</w:t>
            </w:r>
          </w:p>
          <w:p w:rsidR="00202F12" w:rsidRPr="00D40A40" w:rsidRDefault="00202F12" w:rsidP="00202F12">
            <w:pPr>
              <w:ind w:right="-108"/>
              <w:jc w:val="center"/>
              <w:rPr>
                <w:rFonts w:ascii="Arial Narrow" w:hAnsi="Arial Narrow"/>
                <w:b/>
                <w:i/>
                <w:sz w:val="10"/>
                <w:szCs w:val="10"/>
                <w:u w:val="single"/>
              </w:rPr>
            </w:pPr>
          </w:p>
          <w:p w:rsidR="00202F12" w:rsidRPr="00D40A40" w:rsidRDefault="00202F12" w:rsidP="00202F12">
            <w:pPr>
              <w:ind w:right="-108"/>
              <w:jc w:val="center"/>
              <w:rPr>
                <w:rFonts w:ascii="Arial Narrow" w:hAnsi="Arial Narrow" w:cs="Arial"/>
                <w:sz w:val="18"/>
                <w:szCs w:val="18"/>
              </w:rPr>
            </w:pPr>
            <w:r w:rsidRPr="00D40A40">
              <w:rPr>
                <w:rFonts w:ascii="Arial Narrow" w:hAnsi="Arial Narrow"/>
                <w:b/>
                <w:i/>
                <w:sz w:val="20"/>
                <w:szCs w:val="20"/>
                <w:u w:val="single"/>
              </w:rPr>
              <w:t>En cas d’incertitude, il est recommandé de s’adresser au responsable de l’accès à l’information de la CSDN</w:t>
            </w:r>
            <w:r>
              <w:rPr>
                <w:rFonts w:ascii="Arial Narrow" w:hAnsi="Arial Narrow"/>
                <w:i/>
                <w:u w:val="single"/>
              </w:rPr>
              <w:t>. (Secrétaire générale)</w:t>
            </w:r>
          </w:p>
        </w:tc>
      </w:tr>
      <w:tr w:rsidR="00202F12" w:rsidRPr="00D40A40" w:rsidTr="00202F12">
        <w:trPr>
          <w:cantSplit/>
          <w:trHeight w:val="35"/>
        </w:trPr>
        <w:tc>
          <w:tcPr>
            <w:tcW w:w="11518" w:type="dxa"/>
            <w:gridSpan w:val="4"/>
            <w:tcBorders>
              <w:top w:val="single" w:sz="4" w:space="0" w:color="auto"/>
              <w:left w:val="single" w:sz="18" w:space="0" w:color="auto"/>
              <w:bottom w:val="single" w:sz="6" w:space="0" w:color="auto"/>
              <w:right w:val="single" w:sz="18" w:space="0" w:color="auto"/>
            </w:tcBorders>
            <w:shd w:val="clear" w:color="auto" w:fill="000000" w:themeFill="text1"/>
            <w:vAlign w:val="center"/>
          </w:tcPr>
          <w:p w:rsidR="00202F12" w:rsidRPr="00D40A40" w:rsidRDefault="00202F12" w:rsidP="00202F12">
            <w:pPr>
              <w:ind w:right="1"/>
              <w:rPr>
                <w:rFonts w:ascii="Arial Narrow" w:hAnsi="Arial Narrow"/>
                <w:i/>
                <w:smallCaps/>
                <w:color w:val="FFFFFF" w:themeColor="background1"/>
                <w:sz w:val="26"/>
                <w:szCs w:val="26"/>
              </w:rPr>
            </w:pPr>
            <w:r w:rsidRPr="00D40A40">
              <w:rPr>
                <w:rFonts w:ascii="Arial Narrow" w:hAnsi="Arial Narrow"/>
                <w:b/>
                <w:smallCaps/>
                <w:color w:val="FFFFFF" w:themeColor="background1"/>
                <w:sz w:val="26"/>
                <w:szCs w:val="26"/>
              </w:rPr>
              <w:t>Descriptif – contenu du dossier scolaire</w:t>
            </w:r>
          </w:p>
        </w:tc>
      </w:tr>
      <w:tr w:rsidR="00202F12" w:rsidRPr="00D40A40" w:rsidTr="00202F12">
        <w:trPr>
          <w:cantSplit/>
          <w:trHeight w:val="1134"/>
        </w:trPr>
        <w:tc>
          <w:tcPr>
            <w:tcW w:w="250" w:type="dxa"/>
            <w:vMerge w:val="restart"/>
            <w:tcBorders>
              <w:top w:val="single" w:sz="4" w:space="0" w:color="auto"/>
              <w:left w:val="single" w:sz="4" w:space="0" w:color="auto"/>
              <w:bottom w:val="single" w:sz="4" w:space="0" w:color="auto"/>
              <w:right w:val="single" w:sz="8" w:space="0" w:color="auto"/>
            </w:tcBorders>
            <w:shd w:val="clear" w:color="auto" w:fill="000000" w:themeFill="text1"/>
            <w:textDirection w:val="btLr"/>
            <w:vAlign w:val="center"/>
          </w:tcPr>
          <w:p w:rsidR="00202F12" w:rsidRPr="00D40A40" w:rsidRDefault="00202F12" w:rsidP="00202F12">
            <w:pPr>
              <w:ind w:left="360" w:right="-108"/>
              <w:jc w:val="center"/>
              <w:rPr>
                <w:rFonts w:ascii="Arial Narrow" w:hAnsi="Arial Narrow"/>
                <w:b/>
                <w:color w:val="FFFFFF" w:themeColor="background1"/>
                <w:sz w:val="18"/>
                <w:szCs w:val="18"/>
              </w:rPr>
            </w:pPr>
            <w:r w:rsidRPr="00D40A40">
              <w:rPr>
                <w:rFonts w:ascii="Arial Narrow" w:hAnsi="Arial Narrow" w:cs="Arial"/>
                <w:b/>
                <w:bCs/>
                <w:caps/>
                <w:color w:val="FFFFFF" w:themeColor="background1"/>
                <w:sz w:val="18"/>
                <w:szCs w:val="18"/>
              </w:rPr>
              <w:t>Gestion</w:t>
            </w:r>
          </w:p>
        </w:tc>
        <w:tc>
          <w:tcPr>
            <w:tcW w:w="11268" w:type="dxa"/>
            <w:gridSpan w:val="3"/>
            <w:tcBorders>
              <w:top w:val="single" w:sz="8" w:space="0" w:color="auto"/>
              <w:left w:val="single" w:sz="8" w:space="0" w:color="auto"/>
              <w:bottom w:val="dotted" w:sz="4" w:space="0" w:color="auto"/>
              <w:right w:val="single" w:sz="8" w:space="0" w:color="auto"/>
            </w:tcBorders>
            <w:shd w:val="clear" w:color="auto" w:fill="auto"/>
            <w:vAlign w:val="center"/>
          </w:tcPr>
          <w:p w:rsidR="00202F12" w:rsidRPr="00D40A40" w:rsidRDefault="00202F12" w:rsidP="00202F12">
            <w:pPr>
              <w:rPr>
                <w:rFonts w:ascii="Arial Narrow" w:hAnsi="Arial Narrow" w:cs="Arial"/>
                <w:bCs/>
                <w:sz w:val="19"/>
                <w:szCs w:val="19"/>
              </w:rPr>
            </w:pPr>
            <w:r w:rsidRPr="00D40A40">
              <w:rPr>
                <w:rFonts w:ascii="Arial Narrow" w:hAnsi="Arial Narrow"/>
                <w:b/>
                <w:caps/>
                <w:sz w:val="19"/>
                <w:szCs w:val="19"/>
              </w:rPr>
              <w:t>Identification</w:t>
            </w:r>
          </w:p>
          <w:p w:rsidR="00202F12" w:rsidRPr="00D40A40" w:rsidRDefault="00202F12" w:rsidP="00202F12">
            <w:pPr>
              <w:pStyle w:val="Paragraphedeliste"/>
              <w:numPr>
                <w:ilvl w:val="0"/>
                <w:numId w:val="6"/>
              </w:numPr>
              <w:ind w:left="459" w:hanging="142"/>
              <w:contextualSpacing/>
              <w:rPr>
                <w:rFonts w:ascii="Arial Narrow" w:hAnsi="Arial Narrow" w:cs="Arial"/>
                <w:bCs/>
                <w:sz w:val="19"/>
                <w:szCs w:val="19"/>
              </w:rPr>
            </w:pPr>
            <w:r w:rsidRPr="00D40A40">
              <w:rPr>
                <w:rFonts w:ascii="Arial Narrow" w:hAnsi="Arial Narrow" w:cs="Arial"/>
                <w:bCs/>
                <w:sz w:val="19"/>
                <w:szCs w:val="19"/>
              </w:rPr>
              <w:t>Certificat de naissance, attestation d’identité, preuve de résidence, citoyenneté canadienne</w:t>
            </w:r>
          </w:p>
          <w:p w:rsidR="00202F12" w:rsidRPr="00D40A40" w:rsidRDefault="00202F12" w:rsidP="00202F12">
            <w:pPr>
              <w:pStyle w:val="Paragraphedeliste"/>
              <w:numPr>
                <w:ilvl w:val="0"/>
                <w:numId w:val="6"/>
              </w:numPr>
              <w:ind w:left="459" w:hanging="142"/>
              <w:contextualSpacing/>
              <w:rPr>
                <w:rFonts w:ascii="Arial Narrow" w:hAnsi="Arial Narrow" w:cs="Arial"/>
                <w:bCs/>
                <w:sz w:val="19"/>
                <w:szCs w:val="19"/>
              </w:rPr>
            </w:pPr>
            <w:r w:rsidRPr="00D40A40">
              <w:rPr>
                <w:rFonts w:ascii="Arial Narrow" w:hAnsi="Arial Narrow" w:cs="Arial"/>
                <w:bCs/>
                <w:sz w:val="19"/>
                <w:szCs w:val="19"/>
              </w:rPr>
              <w:t>Fiche de renseignements, fiche de l’élève, fiche santé, protocole d’intervention – allergie sévère</w:t>
            </w:r>
          </w:p>
          <w:p w:rsidR="00202F12" w:rsidRPr="00D40A40" w:rsidRDefault="00202F12" w:rsidP="00202F12">
            <w:pPr>
              <w:pStyle w:val="Paragraphedeliste"/>
              <w:numPr>
                <w:ilvl w:val="0"/>
                <w:numId w:val="6"/>
              </w:numPr>
              <w:ind w:left="459" w:hanging="142"/>
              <w:contextualSpacing/>
              <w:rPr>
                <w:rFonts w:ascii="Arial Narrow" w:hAnsi="Arial Narrow" w:cs="Arial"/>
                <w:bCs/>
                <w:sz w:val="19"/>
                <w:szCs w:val="19"/>
              </w:rPr>
            </w:pPr>
            <w:r w:rsidRPr="00D40A40">
              <w:rPr>
                <w:rFonts w:ascii="Arial Narrow" w:hAnsi="Arial Narrow" w:cs="Arial"/>
                <w:bCs/>
                <w:sz w:val="19"/>
                <w:szCs w:val="19"/>
              </w:rPr>
              <w:t>Photographie de l’élève et carte d’identité</w:t>
            </w:r>
          </w:p>
          <w:p w:rsidR="00202F12" w:rsidRPr="00D40A40" w:rsidRDefault="00202F12" w:rsidP="00202F12">
            <w:pPr>
              <w:pStyle w:val="Paragraphedeliste"/>
              <w:numPr>
                <w:ilvl w:val="0"/>
                <w:numId w:val="6"/>
              </w:numPr>
              <w:ind w:left="459" w:hanging="142"/>
              <w:contextualSpacing/>
              <w:rPr>
                <w:rFonts w:ascii="Arial Narrow" w:hAnsi="Arial Narrow" w:cs="Arial"/>
                <w:bCs/>
                <w:sz w:val="19"/>
                <w:szCs w:val="19"/>
              </w:rPr>
            </w:pPr>
            <w:r w:rsidRPr="00D40A40">
              <w:rPr>
                <w:rFonts w:ascii="Arial Narrow" w:hAnsi="Arial Narrow" w:cs="Arial"/>
                <w:bCs/>
                <w:sz w:val="19"/>
                <w:szCs w:val="19"/>
              </w:rPr>
              <w:t xml:space="preserve">Documents judiciaires – garde de l’enfant, autres (jugement de la cour, </w:t>
            </w:r>
            <w:proofErr w:type="spellStart"/>
            <w:r w:rsidRPr="00D40A40">
              <w:rPr>
                <w:rFonts w:ascii="Arial Narrow" w:hAnsi="Arial Narrow" w:cs="Arial"/>
                <w:bCs/>
                <w:sz w:val="19"/>
                <w:szCs w:val="19"/>
              </w:rPr>
              <w:t>subpoena</w:t>
            </w:r>
            <w:proofErr w:type="spellEnd"/>
            <w:r w:rsidRPr="00D40A40">
              <w:rPr>
                <w:rFonts w:ascii="Arial Narrow" w:hAnsi="Arial Narrow" w:cs="Arial"/>
                <w:bCs/>
                <w:sz w:val="19"/>
                <w:szCs w:val="19"/>
              </w:rPr>
              <w:t>)</w:t>
            </w:r>
          </w:p>
        </w:tc>
      </w:tr>
      <w:tr w:rsidR="00202F12" w:rsidRPr="00D40A40" w:rsidTr="00202F12">
        <w:trPr>
          <w:cantSplit/>
          <w:trHeight w:val="461"/>
        </w:trPr>
        <w:tc>
          <w:tcPr>
            <w:tcW w:w="250" w:type="dxa"/>
            <w:vMerge/>
            <w:tcBorders>
              <w:top w:val="single" w:sz="12" w:space="0" w:color="auto"/>
              <w:left w:val="single" w:sz="4" w:space="0" w:color="auto"/>
              <w:bottom w:val="single" w:sz="4" w:space="0" w:color="auto"/>
              <w:right w:val="single" w:sz="8" w:space="0" w:color="auto"/>
            </w:tcBorders>
            <w:shd w:val="clear" w:color="auto" w:fill="000000" w:themeFill="text1"/>
            <w:vAlign w:val="center"/>
          </w:tcPr>
          <w:p w:rsidR="00202F12" w:rsidRPr="00D40A40" w:rsidRDefault="00202F12" w:rsidP="00202F12">
            <w:pPr>
              <w:ind w:left="360" w:right="-108"/>
              <w:rPr>
                <w:rFonts w:ascii="Arial Narrow" w:hAnsi="Arial Narrow"/>
                <w:b/>
                <w:sz w:val="18"/>
                <w:szCs w:val="18"/>
              </w:rPr>
            </w:pPr>
          </w:p>
        </w:tc>
        <w:tc>
          <w:tcPr>
            <w:tcW w:w="11268" w:type="dxa"/>
            <w:gridSpan w:val="3"/>
            <w:tcBorders>
              <w:top w:val="dotted" w:sz="4" w:space="0" w:color="auto"/>
              <w:left w:val="single" w:sz="8" w:space="0" w:color="auto"/>
              <w:bottom w:val="dotted" w:sz="4" w:space="0" w:color="auto"/>
              <w:right w:val="single" w:sz="8" w:space="0" w:color="auto"/>
            </w:tcBorders>
            <w:shd w:val="clear" w:color="auto" w:fill="auto"/>
            <w:vAlign w:val="center"/>
          </w:tcPr>
          <w:p w:rsidR="00202F12" w:rsidRPr="00D40A40" w:rsidRDefault="00202F12" w:rsidP="00202F12">
            <w:pPr>
              <w:spacing w:before="40" w:after="40"/>
              <w:rPr>
                <w:rFonts w:ascii="Arial Narrow" w:hAnsi="Arial Narrow"/>
                <w:b/>
                <w:caps/>
                <w:sz w:val="19"/>
                <w:szCs w:val="19"/>
              </w:rPr>
            </w:pPr>
            <w:r w:rsidRPr="00D40A40">
              <w:rPr>
                <w:rFonts w:ascii="Arial Narrow" w:hAnsi="Arial Narrow"/>
                <w:b/>
                <w:caps/>
                <w:sz w:val="19"/>
                <w:szCs w:val="19"/>
              </w:rPr>
              <w:t>Inscription et Départ</w:t>
            </w:r>
          </w:p>
          <w:p w:rsidR="00202F12" w:rsidRPr="00D40A40" w:rsidRDefault="00202F12" w:rsidP="00202F12">
            <w:pPr>
              <w:pStyle w:val="Paragraphedeliste"/>
              <w:numPr>
                <w:ilvl w:val="0"/>
                <w:numId w:val="8"/>
              </w:numPr>
              <w:tabs>
                <w:tab w:val="clear" w:pos="720"/>
              </w:tabs>
              <w:ind w:left="459" w:hanging="142"/>
              <w:contextualSpacing/>
              <w:rPr>
                <w:rFonts w:ascii="Arial Narrow" w:hAnsi="Arial Narrow" w:cs="Arial"/>
                <w:bCs/>
                <w:sz w:val="19"/>
                <w:szCs w:val="19"/>
              </w:rPr>
            </w:pPr>
            <w:r w:rsidRPr="00D40A40">
              <w:rPr>
                <w:rFonts w:ascii="Arial Narrow" w:hAnsi="Arial Narrow" w:cs="Arial"/>
                <w:bCs/>
                <w:sz w:val="19"/>
                <w:szCs w:val="19"/>
              </w:rPr>
              <w:t>Demande de changement d’école (transfert de l’élève)</w:t>
            </w:r>
          </w:p>
          <w:p w:rsidR="00202F12" w:rsidRPr="00D40A40" w:rsidRDefault="00202F12" w:rsidP="00202F12">
            <w:pPr>
              <w:pStyle w:val="Paragraphedeliste"/>
              <w:numPr>
                <w:ilvl w:val="0"/>
                <w:numId w:val="8"/>
              </w:numPr>
              <w:tabs>
                <w:tab w:val="clear" w:pos="720"/>
              </w:tabs>
              <w:ind w:left="459" w:hanging="142"/>
              <w:contextualSpacing/>
              <w:rPr>
                <w:rFonts w:ascii="Arial Narrow" w:hAnsi="Arial Narrow" w:cs="Arial"/>
                <w:bCs/>
                <w:sz w:val="19"/>
                <w:szCs w:val="19"/>
              </w:rPr>
            </w:pPr>
            <w:r w:rsidRPr="00D40A40">
              <w:rPr>
                <w:rFonts w:ascii="Arial Narrow" w:hAnsi="Arial Narrow" w:cs="Arial"/>
                <w:bCs/>
                <w:sz w:val="19"/>
                <w:szCs w:val="19"/>
              </w:rPr>
              <w:t>Demande d’admission et d’inscription</w:t>
            </w:r>
          </w:p>
          <w:p w:rsidR="00202F12" w:rsidRPr="00D40A40" w:rsidRDefault="00202F12" w:rsidP="00202F12">
            <w:pPr>
              <w:pStyle w:val="Paragraphedeliste"/>
              <w:numPr>
                <w:ilvl w:val="0"/>
                <w:numId w:val="8"/>
              </w:numPr>
              <w:tabs>
                <w:tab w:val="clear" w:pos="720"/>
              </w:tabs>
              <w:ind w:left="459" w:hanging="142"/>
              <w:contextualSpacing/>
              <w:rPr>
                <w:rFonts w:ascii="Arial Narrow" w:hAnsi="Arial Narrow" w:cs="Arial"/>
                <w:bCs/>
                <w:sz w:val="19"/>
                <w:szCs w:val="19"/>
              </w:rPr>
            </w:pPr>
            <w:r w:rsidRPr="00D40A40">
              <w:rPr>
                <w:rFonts w:ascii="Arial Narrow" w:hAnsi="Arial Narrow" w:cs="Arial"/>
                <w:bCs/>
                <w:sz w:val="19"/>
                <w:szCs w:val="19"/>
              </w:rPr>
              <w:t>Avis d’inscription ou attestation d’admission d’un élève dans un autre organisme</w:t>
            </w:r>
          </w:p>
          <w:p w:rsidR="00202F12" w:rsidRPr="00D40A40" w:rsidRDefault="00202F12" w:rsidP="00202F12">
            <w:pPr>
              <w:pStyle w:val="Paragraphedeliste"/>
              <w:numPr>
                <w:ilvl w:val="0"/>
                <w:numId w:val="8"/>
              </w:numPr>
              <w:tabs>
                <w:tab w:val="clear" w:pos="720"/>
              </w:tabs>
              <w:ind w:left="459" w:hanging="142"/>
              <w:contextualSpacing/>
              <w:rPr>
                <w:rFonts w:ascii="Arial Narrow" w:hAnsi="Arial Narrow"/>
                <w:b/>
                <w:caps/>
                <w:sz w:val="19"/>
                <w:szCs w:val="19"/>
              </w:rPr>
            </w:pPr>
            <w:r w:rsidRPr="00D40A40">
              <w:rPr>
                <w:rFonts w:ascii="Arial Narrow" w:hAnsi="Arial Narrow" w:cs="Arial"/>
                <w:bCs/>
                <w:sz w:val="19"/>
                <w:szCs w:val="19"/>
              </w:rPr>
              <w:t>Avis de départ (en cours d’année)</w:t>
            </w:r>
          </w:p>
        </w:tc>
      </w:tr>
      <w:tr w:rsidR="00202F12" w:rsidRPr="00D40A40" w:rsidTr="00202F12">
        <w:trPr>
          <w:cantSplit/>
          <w:trHeight w:val="461"/>
        </w:trPr>
        <w:tc>
          <w:tcPr>
            <w:tcW w:w="250" w:type="dxa"/>
            <w:vMerge/>
            <w:tcBorders>
              <w:top w:val="single" w:sz="12" w:space="0" w:color="auto"/>
              <w:left w:val="single" w:sz="4" w:space="0" w:color="auto"/>
              <w:bottom w:val="single" w:sz="4" w:space="0" w:color="auto"/>
              <w:right w:val="single" w:sz="8" w:space="0" w:color="auto"/>
            </w:tcBorders>
            <w:shd w:val="clear" w:color="auto" w:fill="000000" w:themeFill="text1"/>
            <w:vAlign w:val="center"/>
          </w:tcPr>
          <w:p w:rsidR="00202F12" w:rsidRPr="00D40A40" w:rsidRDefault="00202F12" w:rsidP="00202F12">
            <w:pPr>
              <w:ind w:left="360" w:right="-108"/>
              <w:rPr>
                <w:rFonts w:ascii="Arial Narrow" w:hAnsi="Arial Narrow"/>
                <w:b/>
                <w:sz w:val="18"/>
                <w:szCs w:val="18"/>
              </w:rPr>
            </w:pPr>
          </w:p>
        </w:tc>
        <w:tc>
          <w:tcPr>
            <w:tcW w:w="11268" w:type="dxa"/>
            <w:gridSpan w:val="3"/>
            <w:tcBorders>
              <w:top w:val="dotted" w:sz="4" w:space="0" w:color="auto"/>
              <w:left w:val="single" w:sz="8" w:space="0" w:color="auto"/>
              <w:bottom w:val="dotted" w:sz="4" w:space="0" w:color="auto"/>
              <w:right w:val="single" w:sz="8" w:space="0" w:color="auto"/>
            </w:tcBorders>
            <w:shd w:val="clear" w:color="auto" w:fill="auto"/>
            <w:vAlign w:val="center"/>
          </w:tcPr>
          <w:p w:rsidR="00202F12" w:rsidRPr="00D40A40" w:rsidRDefault="00202F12" w:rsidP="00202F12">
            <w:pPr>
              <w:spacing w:before="40" w:after="40"/>
              <w:rPr>
                <w:rFonts w:ascii="Arial Narrow" w:hAnsi="Arial Narrow" w:cs="Arial"/>
                <w:b/>
                <w:bCs/>
                <w:caps/>
                <w:sz w:val="19"/>
                <w:szCs w:val="19"/>
              </w:rPr>
            </w:pPr>
            <w:r w:rsidRPr="00D40A40">
              <w:rPr>
                <w:rFonts w:ascii="Arial Narrow" w:hAnsi="Arial Narrow"/>
                <w:b/>
                <w:caps/>
                <w:sz w:val="19"/>
                <w:szCs w:val="19"/>
              </w:rPr>
              <w:t xml:space="preserve">Information et Communication </w:t>
            </w:r>
          </w:p>
          <w:p w:rsidR="00202F12" w:rsidRPr="00D40A40" w:rsidRDefault="00202F12" w:rsidP="00202F12">
            <w:pPr>
              <w:pStyle w:val="Paragraphedeliste"/>
              <w:numPr>
                <w:ilvl w:val="0"/>
                <w:numId w:val="7"/>
              </w:numPr>
              <w:ind w:left="459" w:hanging="142"/>
              <w:contextualSpacing/>
              <w:rPr>
                <w:rFonts w:ascii="Arial Narrow" w:hAnsi="Arial Narrow"/>
                <w:sz w:val="19"/>
                <w:szCs w:val="19"/>
              </w:rPr>
            </w:pPr>
            <w:r w:rsidRPr="00D40A40">
              <w:rPr>
                <w:rFonts w:ascii="Arial Narrow" w:hAnsi="Arial Narrow"/>
                <w:sz w:val="19"/>
                <w:szCs w:val="19"/>
              </w:rPr>
              <w:t>Communication avec les parents : correspondance, mémo, entretien, rencontre, note</w:t>
            </w:r>
          </w:p>
          <w:p w:rsidR="00202F12" w:rsidRPr="00D40A40" w:rsidRDefault="00202F12" w:rsidP="00202F12">
            <w:pPr>
              <w:numPr>
                <w:ilvl w:val="0"/>
                <w:numId w:val="8"/>
              </w:numPr>
              <w:tabs>
                <w:tab w:val="clear" w:pos="720"/>
              </w:tabs>
              <w:spacing w:before="40" w:after="40"/>
              <w:ind w:left="459" w:hanging="142"/>
              <w:rPr>
                <w:rFonts w:ascii="Arial Narrow" w:hAnsi="Arial Narrow" w:cs="Arial"/>
                <w:b/>
                <w:bCs/>
                <w:caps/>
                <w:sz w:val="19"/>
                <w:szCs w:val="19"/>
              </w:rPr>
            </w:pPr>
            <w:r w:rsidRPr="00D40A40">
              <w:rPr>
                <w:rFonts w:ascii="Arial Narrow" w:hAnsi="Arial Narrow" w:cs="Arial"/>
                <w:bCs/>
                <w:sz w:val="19"/>
                <w:szCs w:val="19"/>
              </w:rPr>
              <w:t>Demande d’accès au dossier, de communication à un tiers, de copie, de correction, modification, suppression d’information</w:t>
            </w:r>
          </w:p>
        </w:tc>
      </w:tr>
      <w:tr w:rsidR="00202F12" w:rsidRPr="00D40A40" w:rsidTr="00202F12">
        <w:trPr>
          <w:cantSplit/>
          <w:trHeight w:val="461"/>
        </w:trPr>
        <w:tc>
          <w:tcPr>
            <w:tcW w:w="250" w:type="dxa"/>
            <w:vMerge/>
            <w:tcBorders>
              <w:top w:val="single" w:sz="12" w:space="0" w:color="auto"/>
              <w:left w:val="single" w:sz="4" w:space="0" w:color="auto"/>
              <w:bottom w:val="single" w:sz="4" w:space="0" w:color="auto"/>
              <w:right w:val="single" w:sz="8" w:space="0" w:color="auto"/>
            </w:tcBorders>
            <w:shd w:val="clear" w:color="auto" w:fill="000000" w:themeFill="text1"/>
            <w:vAlign w:val="center"/>
          </w:tcPr>
          <w:p w:rsidR="00202F12" w:rsidRPr="00D40A40" w:rsidRDefault="00202F12" w:rsidP="00202F12">
            <w:pPr>
              <w:ind w:left="360" w:right="-108"/>
              <w:rPr>
                <w:rFonts w:ascii="Arial Narrow" w:hAnsi="Arial Narrow"/>
                <w:b/>
                <w:sz w:val="18"/>
                <w:szCs w:val="18"/>
              </w:rPr>
            </w:pPr>
          </w:p>
        </w:tc>
        <w:tc>
          <w:tcPr>
            <w:tcW w:w="11268" w:type="dxa"/>
            <w:gridSpan w:val="3"/>
            <w:tcBorders>
              <w:top w:val="dotted" w:sz="4" w:space="0" w:color="auto"/>
              <w:left w:val="single" w:sz="8" w:space="0" w:color="auto"/>
              <w:bottom w:val="single" w:sz="8" w:space="0" w:color="auto"/>
              <w:right w:val="single" w:sz="8" w:space="0" w:color="auto"/>
            </w:tcBorders>
            <w:shd w:val="clear" w:color="auto" w:fill="auto"/>
            <w:vAlign w:val="center"/>
          </w:tcPr>
          <w:p w:rsidR="00202F12" w:rsidRPr="00D40A40" w:rsidRDefault="00202F12" w:rsidP="00202F12">
            <w:pPr>
              <w:spacing w:before="40" w:after="40"/>
              <w:rPr>
                <w:rFonts w:ascii="Arial Narrow" w:hAnsi="Arial Narrow" w:cs="Arial"/>
                <w:b/>
                <w:bCs/>
                <w:caps/>
                <w:sz w:val="19"/>
                <w:szCs w:val="19"/>
              </w:rPr>
            </w:pPr>
            <w:r w:rsidRPr="00D40A40">
              <w:rPr>
                <w:rFonts w:ascii="Arial Narrow" w:hAnsi="Arial Narrow"/>
                <w:b/>
                <w:caps/>
                <w:sz w:val="19"/>
                <w:szCs w:val="19"/>
              </w:rPr>
              <w:t>Autorisation et consentement</w:t>
            </w:r>
          </w:p>
          <w:p w:rsidR="00202F12" w:rsidRPr="00D40A40" w:rsidRDefault="00202F12" w:rsidP="00202F12">
            <w:pPr>
              <w:pStyle w:val="Paragraphedeliste"/>
              <w:numPr>
                <w:ilvl w:val="0"/>
                <w:numId w:val="13"/>
              </w:numPr>
              <w:ind w:left="459" w:right="-108" w:hanging="142"/>
              <w:contextualSpacing/>
              <w:rPr>
                <w:rFonts w:ascii="Arial Narrow" w:hAnsi="Arial Narrow"/>
                <w:b/>
                <w:sz w:val="19"/>
                <w:szCs w:val="19"/>
              </w:rPr>
            </w:pPr>
            <w:r w:rsidRPr="00D40A40">
              <w:rPr>
                <w:rFonts w:ascii="Arial Narrow" w:hAnsi="Arial Narrow"/>
                <w:sz w:val="19"/>
                <w:szCs w:val="19"/>
              </w:rPr>
              <w:t>Autorisation de la personne concernée (divers types)</w:t>
            </w:r>
          </w:p>
        </w:tc>
      </w:tr>
      <w:tr w:rsidR="00202F12" w:rsidRPr="00D40A40" w:rsidTr="00202F12">
        <w:trPr>
          <w:cantSplit/>
          <w:trHeight w:val="35"/>
        </w:trPr>
        <w:tc>
          <w:tcPr>
            <w:tcW w:w="250" w:type="dxa"/>
            <w:vMerge w:val="restart"/>
            <w:tcBorders>
              <w:top w:val="single" w:sz="4" w:space="0" w:color="auto"/>
              <w:left w:val="single" w:sz="4" w:space="0" w:color="auto"/>
              <w:bottom w:val="single" w:sz="4" w:space="0" w:color="auto"/>
              <w:right w:val="single" w:sz="8" w:space="0" w:color="auto"/>
            </w:tcBorders>
            <w:shd w:val="clear" w:color="auto" w:fill="000000" w:themeFill="text1"/>
            <w:textDirection w:val="btLr"/>
            <w:vAlign w:val="center"/>
          </w:tcPr>
          <w:p w:rsidR="00202F12" w:rsidRPr="00D40A40" w:rsidRDefault="00202F12" w:rsidP="00202F12">
            <w:pPr>
              <w:ind w:left="360" w:right="-108"/>
              <w:jc w:val="center"/>
              <w:rPr>
                <w:rFonts w:ascii="Arial Narrow" w:hAnsi="Arial Narrow"/>
                <w:b/>
                <w:color w:val="FFFFFF" w:themeColor="background1"/>
                <w:sz w:val="18"/>
                <w:szCs w:val="18"/>
              </w:rPr>
            </w:pPr>
            <w:r w:rsidRPr="00D40A40">
              <w:rPr>
                <w:rFonts w:ascii="Arial Narrow" w:hAnsi="Arial Narrow" w:cs="Arial"/>
                <w:b/>
                <w:bCs/>
                <w:caps/>
                <w:color w:val="FFFFFF" w:themeColor="background1"/>
                <w:sz w:val="18"/>
                <w:szCs w:val="18"/>
              </w:rPr>
              <w:t>suivi</w:t>
            </w:r>
          </w:p>
        </w:tc>
        <w:tc>
          <w:tcPr>
            <w:tcW w:w="11268" w:type="dxa"/>
            <w:gridSpan w:val="3"/>
            <w:tcBorders>
              <w:top w:val="single" w:sz="8" w:space="0" w:color="auto"/>
              <w:left w:val="single" w:sz="8" w:space="0" w:color="auto"/>
              <w:bottom w:val="dotted" w:sz="4" w:space="0" w:color="auto"/>
              <w:right w:val="single" w:sz="8" w:space="0" w:color="auto"/>
            </w:tcBorders>
            <w:shd w:val="clear" w:color="auto" w:fill="auto"/>
          </w:tcPr>
          <w:p w:rsidR="00202F12" w:rsidRPr="00D40A40" w:rsidRDefault="00202F12" w:rsidP="00202F12">
            <w:pPr>
              <w:spacing w:before="40" w:after="40"/>
              <w:jc w:val="both"/>
              <w:rPr>
                <w:rFonts w:ascii="Arial Narrow" w:hAnsi="Arial Narrow" w:cs="Arial"/>
                <w:b/>
                <w:bCs/>
                <w:caps/>
                <w:sz w:val="19"/>
                <w:szCs w:val="19"/>
              </w:rPr>
            </w:pPr>
            <w:r w:rsidRPr="00D40A40">
              <w:rPr>
                <w:rFonts w:ascii="Arial Narrow" w:hAnsi="Arial Narrow"/>
                <w:b/>
                <w:caps/>
                <w:sz w:val="19"/>
                <w:szCs w:val="19"/>
              </w:rPr>
              <w:t>Cheminement scolaire</w:t>
            </w:r>
          </w:p>
          <w:p w:rsidR="00202F12" w:rsidRPr="00D40A40" w:rsidRDefault="00202F12" w:rsidP="00202F12">
            <w:pPr>
              <w:pStyle w:val="Paragraphedeliste"/>
              <w:numPr>
                <w:ilvl w:val="0"/>
                <w:numId w:val="9"/>
              </w:numPr>
              <w:ind w:left="459" w:hanging="142"/>
              <w:contextualSpacing/>
              <w:rPr>
                <w:rFonts w:ascii="Arial Narrow" w:hAnsi="Arial Narrow"/>
                <w:sz w:val="19"/>
                <w:szCs w:val="19"/>
              </w:rPr>
            </w:pPr>
            <w:r w:rsidRPr="00D40A40">
              <w:rPr>
                <w:rFonts w:ascii="Arial Narrow" w:hAnsi="Arial Narrow"/>
                <w:sz w:val="19"/>
                <w:szCs w:val="19"/>
              </w:rPr>
              <w:t>Choix de cours, documents connexes</w:t>
            </w:r>
          </w:p>
          <w:p w:rsidR="00202F12" w:rsidRPr="00D40A40" w:rsidRDefault="00202F12" w:rsidP="00202F12">
            <w:pPr>
              <w:pStyle w:val="Paragraphedeliste"/>
              <w:numPr>
                <w:ilvl w:val="0"/>
                <w:numId w:val="9"/>
              </w:numPr>
              <w:ind w:left="459" w:hanging="142"/>
              <w:contextualSpacing/>
              <w:rPr>
                <w:rFonts w:ascii="Arial Narrow" w:hAnsi="Arial Narrow" w:cs="Arial"/>
                <w:b/>
                <w:bCs/>
                <w:caps/>
                <w:sz w:val="19"/>
                <w:szCs w:val="19"/>
              </w:rPr>
            </w:pPr>
            <w:r w:rsidRPr="00D40A40">
              <w:rPr>
                <w:rFonts w:ascii="Arial Narrow" w:hAnsi="Arial Narrow"/>
                <w:sz w:val="19"/>
                <w:szCs w:val="19"/>
              </w:rPr>
              <w:t>Horaire de l’élève</w:t>
            </w:r>
          </w:p>
        </w:tc>
      </w:tr>
      <w:tr w:rsidR="00202F12" w:rsidRPr="00D40A40" w:rsidTr="00202F12">
        <w:trPr>
          <w:cantSplit/>
          <w:trHeight w:val="461"/>
        </w:trPr>
        <w:tc>
          <w:tcPr>
            <w:tcW w:w="250" w:type="dxa"/>
            <w:vMerge/>
            <w:tcBorders>
              <w:top w:val="single" w:sz="12" w:space="0" w:color="auto"/>
              <w:left w:val="single" w:sz="4" w:space="0" w:color="auto"/>
              <w:bottom w:val="single" w:sz="4" w:space="0" w:color="auto"/>
              <w:right w:val="single" w:sz="8" w:space="0" w:color="auto"/>
            </w:tcBorders>
            <w:shd w:val="clear" w:color="auto" w:fill="000000" w:themeFill="text1"/>
            <w:vAlign w:val="center"/>
          </w:tcPr>
          <w:p w:rsidR="00202F12" w:rsidRPr="00D40A40" w:rsidRDefault="00202F12" w:rsidP="00202F12">
            <w:pPr>
              <w:ind w:left="360" w:right="-108"/>
              <w:rPr>
                <w:rFonts w:ascii="Arial Narrow" w:hAnsi="Arial Narrow"/>
                <w:b/>
                <w:sz w:val="18"/>
                <w:szCs w:val="18"/>
              </w:rPr>
            </w:pPr>
          </w:p>
        </w:tc>
        <w:tc>
          <w:tcPr>
            <w:tcW w:w="11268" w:type="dxa"/>
            <w:gridSpan w:val="3"/>
            <w:tcBorders>
              <w:top w:val="dotted" w:sz="4" w:space="0" w:color="auto"/>
              <w:left w:val="single" w:sz="8" w:space="0" w:color="auto"/>
              <w:bottom w:val="dotted" w:sz="4" w:space="0" w:color="auto"/>
              <w:right w:val="single" w:sz="8" w:space="0" w:color="auto"/>
            </w:tcBorders>
            <w:shd w:val="clear" w:color="auto" w:fill="auto"/>
            <w:vAlign w:val="center"/>
          </w:tcPr>
          <w:p w:rsidR="00202F12" w:rsidRPr="00D40A40" w:rsidRDefault="00202F12" w:rsidP="00202F12">
            <w:pPr>
              <w:spacing w:before="40" w:after="40"/>
              <w:rPr>
                <w:rFonts w:ascii="Arial Narrow" w:hAnsi="Arial Narrow" w:cs="Arial"/>
                <w:b/>
                <w:bCs/>
                <w:caps/>
                <w:sz w:val="19"/>
                <w:szCs w:val="19"/>
              </w:rPr>
            </w:pPr>
            <w:r w:rsidRPr="00D40A40">
              <w:rPr>
                <w:rFonts w:ascii="Arial Narrow" w:hAnsi="Arial Narrow"/>
                <w:b/>
                <w:caps/>
                <w:sz w:val="19"/>
                <w:szCs w:val="19"/>
              </w:rPr>
              <w:t>présences et absences</w:t>
            </w:r>
          </w:p>
          <w:p w:rsidR="00202F12" w:rsidRPr="00D40A40" w:rsidRDefault="00202F12" w:rsidP="00202F12">
            <w:pPr>
              <w:pStyle w:val="Paragraphedeliste"/>
              <w:numPr>
                <w:ilvl w:val="0"/>
                <w:numId w:val="9"/>
              </w:numPr>
              <w:ind w:left="459" w:hanging="142"/>
              <w:contextualSpacing/>
              <w:rPr>
                <w:rFonts w:ascii="Arial Narrow" w:hAnsi="Arial Narrow" w:cs="Arial"/>
                <w:b/>
                <w:bCs/>
                <w:caps/>
                <w:sz w:val="19"/>
                <w:szCs w:val="19"/>
              </w:rPr>
            </w:pPr>
            <w:r w:rsidRPr="00D40A40">
              <w:rPr>
                <w:rFonts w:ascii="Arial Narrow" w:hAnsi="Arial Narrow"/>
                <w:sz w:val="19"/>
                <w:szCs w:val="19"/>
              </w:rPr>
              <w:t>Dispense de fréquentation scolaire, motivation d’absence, contrôle des absences, rapports d’assiduité</w:t>
            </w:r>
          </w:p>
          <w:p w:rsidR="00202F12" w:rsidRPr="00D40A40" w:rsidRDefault="00202F12" w:rsidP="00202F12">
            <w:pPr>
              <w:pStyle w:val="Paragraphedeliste"/>
              <w:numPr>
                <w:ilvl w:val="0"/>
                <w:numId w:val="9"/>
              </w:numPr>
              <w:ind w:left="459" w:hanging="142"/>
              <w:contextualSpacing/>
              <w:rPr>
                <w:rFonts w:ascii="Arial Narrow" w:hAnsi="Arial Narrow" w:cs="Arial"/>
                <w:b/>
                <w:bCs/>
                <w:caps/>
                <w:sz w:val="19"/>
                <w:szCs w:val="19"/>
              </w:rPr>
            </w:pPr>
            <w:r w:rsidRPr="00D40A40">
              <w:rPr>
                <w:rFonts w:ascii="Arial Narrow" w:hAnsi="Arial Narrow"/>
                <w:sz w:val="19"/>
                <w:szCs w:val="19"/>
              </w:rPr>
              <w:t>Preuve de fréquentation scolaire ou déclaration de groupe au 30 septembre</w:t>
            </w:r>
          </w:p>
        </w:tc>
      </w:tr>
      <w:tr w:rsidR="00202F12" w:rsidRPr="00D40A40" w:rsidTr="00202F12">
        <w:trPr>
          <w:cantSplit/>
          <w:trHeight w:val="461"/>
        </w:trPr>
        <w:tc>
          <w:tcPr>
            <w:tcW w:w="250" w:type="dxa"/>
            <w:vMerge/>
            <w:tcBorders>
              <w:top w:val="single" w:sz="12" w:space="0" w:color="auto"/>
              <w:left w:val="single" w:sz="4" w:space="0" w:color="auto"/>
              <w:bottom w:val="single" w:sz="4" w:space="0" w:color="auto"/>
              <w:right w:val="single" w:sz="8" w:space="0" w:color="auto"/>
            </w:tcBorders>
            <w:shd w:val="clear" w:color="auto" w:fill="000000" w:themeFill="text1"/>
            <w:vAlign w:val="center"/>
          </w:tcPr>
          <w:p w:rsidR="00202F12" w:rsidRPr="00D40A40" w:rsidRDefault="00202F12" w:rsidP="00202F12">
            <w:pPr>
              <w:ind w:left="360" w:right="-108"/>
              <w:rPr>
                <w:rFonts w:ascii="Arial Narrow" w:hAnsi="Arial Narrow"/>
                <w:b/>
                <w:sz w:val="18"/>
                <w:szCs w:val="18"/>
              </w:rPr>
            </w:pPr>
          </w:p>
        </w:tc>
        <w:tc>
          <w:tcPr>
            <w:tcW w:w="11268" w:type="dxa"/>
            <w:gridSpan w:val="3"/>
            <w:tcBorders>
              <w:top w:val="dotted" w:sz="4" w:space="0" w:color="auto"/>
              <w:left w:val="single" w:sz="8" w:space="0" w:color="auto"/>
              <w:bottom w:val="single" w:sz="8" w:space="0" w:color="auto"/>
              <w:right w:val="single" w:sz="8" w:space="0" w:color="auto"/>
            </w:tcBorders>
            <w:shd w:val="clear" w:color="auto" w:fill="auto"/>
            <w:vAlign w:val="center"/>
          </w:tcPr>
          <w:p w:rsidR="00202F12" w:rsidRPr="00D40A40" w:rsidRDefault="00202F12" w:rsidP="00202F12">
            <w:pPr>
              <w:rPr>
                <w:rFonts w:ascii="Arial Narrow" w:hAnsi="Arial Narrow" w:cs="Arial"/>
                <w:b/>
                <w:bCs/>
                <w:caps/>
                <w:sz w:val="19"/>
                <w:szCs w:val="19"/>
              </w:rPr>
            </w:pPr>
            <w:r w:rsidRPr="00D40A40">
              <w:rPr>
                <w:rFonts w:ascii="Arial Narrow" w:hAnsi="Arial Narrow" w:cs="Arial"/>
                <w:b/>
                <w:bCs/>
                <w:caps/>
                <w:sz w:val="19"/>
                <w:szCs w:val="19"/>
              </w:rPr>
              <w:t>Classement, rendement scolaire</w:t>
            </w:r>
          </w:p>
          <w:p w:rsidR="00202F12" w:rsidRPr="00D40A40" w:rsidRDefault="00202F12" w:rsidP="00202F12">
            <w:pPr>
              <w:pStyle w:val="Paragraphedeliste"/>
              <w:numPr>
                <w:ilvl w:val="0"/>
                <w:numId w:val="9"/>
              </w:numPr>
              <w:ind w:left="459" w:hanging="156"/>
              <w:contextualSpacing/>
              <w:rPr>
                <w:rFonts w:ascii="Arial Narrow" w:hAnsi="Arial Narrow" w:cs="Arial"/>
                <w:b/>
                <w:bCs/>
                <w:caps/>
                <w:sz w:val="19"/>
                <w:szCs w:val="19"/>
              </w:rPr>
            </w:pPr>
            <w:r w:rsidRPr="00D40A40">
              <w:rPr>
                <w:rFonts w:ascii="Arial Narrow" w:hAnsi="Arial Narrow"/>
                <w:sz w:val="19"/>
                <w:szCs w:val="19"/>
              </w:rPr>
              <w:t xml:space="preserve">Rapport d’évaluation sur le rendement scolaire, comportement de l’élève </w:t>
            </w:r>
          </w:p>
          <w:p w:rsidR="00202F12" w:rsidRPr="00D40A40" w:rsidRDefault="00202F12" w:rsidP="00202F12">
            <w:pPr>
              <w:pStyle w:val="Paragraphedeliste"/>
              <w:numPr>
                <w:ilvl w:val="0"/>
                <w:numId w:val="9"/>
              </w:numPr>
              <w:ind w:left="459" w:hanging="156"/>
              <w:contextualSpacing/>
              <w:rPr>
                <w:rFonts w:ascii="Arial Narrow" w:hAnsi="Arial Narrow" w:cs="Arial"/>
                <w:b/>
                <w:bCs/>
                <w:caps/>
                <w:sz w:val="19"/>
                <w:szCs w:val="19"/>
              </w:rPr>
            </w:pPr>
            <w:r w:rsidRPr="00D40A40">
              <w:rPr>
                <w:rFonts w:ascii="Arial Narrow" w:hAnsi="Arial Narrow"/>
                <w:sz w:val="19"/>
                <w:szCs w:val="19"/>
              </w:rPr>
              <w:t>Dérogation autorisée</w:t>
            </w:r>
          </w:p>
          <w:p w:rsidR="00202F12" w:rsidRPr="00D40A40" w:rsidRDefault="00202F12" w:rsidP="00202F12">
            <w:pPr>
              <w:pStyle w:val="Paragraphedeliste"/>
              <w:numPr>
                <w:ilvl w:val="0"/>
                <w:numId w:val="9"/>
              </w:numPr>
              <w:ind w:left="459" w:hanging="156"/>
              <w:contextualSpacing/>
              <w:rPr>
                <w:rFonts w:ascii="Arial Narrow" w:hAnsi="Arial Narrow" w:cs="Arial"/>
                <w:b/>
                <w:bCs/>
                <w:caps/>
                <w:sz w:val="19"/>
                <w:szCs w:val="19"/>
              </w:rPr>
            </w:pPr>
            <w:r w:rsidRPr="00D40A40">
              <w:rPr>
                <w:rFonts w:ascii="Arial Narrow" w:hAnsi="Arial Narrow"/>
                <w:sz w:val="19"/>
                <w:szCs w:val="19"/>
              </w:rPr>
              <w:t>Avis de classement</w:t>
            </w:r>
          </w:p>
        </w:tc>
      </w:tr>
      <w:tr w:rsidR="00202F12" w:rsidRPr="00D40A40" w:rsidTr="00202F12">
        <w:trPr>
          <w:cantSplit/>
          <w:trHeight w:val="1653"/>
        </w:trPr>
        <w:tc>
          <w:tcPr>
            <w:tcW w:w="250" w:type="dxa"/>
            <w:tcBorders>
              <w:top w:val="single" w:sz="4" w:space="0" w:color="auto"/>
              <w:left w:val="single" w:sz="4" w:space="0" w:color="auto"/>
              <w:bottom w:val="single" w:sz="4" w:space="0" w:color="auto"/>
              <w:right w:val="single" w:sz="8" w:space="0" w:color="auto"/>
            </w:tcBorders>
            <w:shd w:val="clear" w:color="auto" w:fill="000000" w:themeFill="text1"/>
            <w:textDirection w:val="btLr"/>
            <w:vAlign w:val="center"/>
          </w:tcPr>
          <w:p w:rsidR="00202F12" w:rsidRPr="00D40A40" w:rsidRDefault="00202F12" w:rsidP="00202F12">
            <w:pPr>
              <w:ind w:left="113" w:right="-108"/>
              <w:jc w:val="center"/>
              <w:rPr>
                <w:rFonts w:ascii="Arial Narrow" w:hAnsi="Arial Narrow"/>
                <w:b/>
                <w:caps/>
                <w:sz w:val="18"/>
                <w:szCs w:val="18"/>
              </w:rPr>
            </w:pPr>
            <w:r w:rsidRPr="00D40A40">
              <w:rPr>
                <w:rFonts w:ascii="Arial Narrow" w:hAnsi="Arial Narrow"/>
                <w:b/>
                <w:caps/>
                <w:sz w:val="18"/>
                <w:szCs w:val="18"/>
              </w:rPr>
              <w:t>Évaluation</w:t>
            </w:r>
          </w:p>
        </w:tc>
        <w:tc>
          <w:tcPr>
            <w:tcW w:w="11268" w:type="dxa"/>
            <w:gridSpan w:val="3"/>
            <w:tcBorders>
              <w:top w:val="single" w:sz="8" w:space="0" w:color="auto"/>
              <w:left w:val="single" w:sz="8" w:space="0" w:color="auto"/>
              <w:bottom w:val="single" w:sz="8" w:space="0" w:color="auto"/>
              <w:right w:val="single" w:sz="8" w:space="0" w:color="auto"/>
            </w:tcBorders>
            <w:shd w:val="clear" w:color="auto" w:fill="auto"/>
          </w:tcPr>
          <w:p w:rsidR="00202F12" w:rsidRPr="00D40A40" w:rsidRDefault="00202F12" w:rsidP="00202F12">
            <w:pPr>
              <w:spacing w:before="40" w:after="40"/>
              <w:jc w:val="both"/>
              <w:rPr>
                <w:rFonts w:ascii="Arial Narrow" w:hAnsi="Arial Narrow" w:cs="Arial"/>
                <w:b/>
                <w:bCs/>
                <w:caps/>
                <w:sz w:val="19"/>
                <w:szCs w:val="19"/>
              </w:rPr>
            </w:pPr>
            <w:r w:rsidRPr="00D40A40">
              <w:rPr>
                <w:rFonts w:ascii="Arial Narrow" w:hAnsi="Arial Narrow"/>
                <w:b/>
                <w:caps/>
                <w:sz w:val="19"/>
                <w:szCs w:val="19"/>
              </w:rPr>
              <w:t>Résultats scolaires</w:t>
            </w:r>
          </w:p>
          <w:p w:rsidR="00202F12" w:rsidRPr="00D40A40" w:rsidRDefault="00202F12" w:rsidP="00202F12">
            <w:pPr>
              <w:pStyle w:val="Paragraphedeliste"/>
              <w:numPr>
                <w:ilvl w:val="0"/>
                <w:numId w:val="10"/>
              </w:numPr>
              <w:ind w:left="459" w:hanging="156"/>
              <w:contextualSpacing/>
              <w:rPr>
                <w:rFonts w:ascii="Arial Narrow" w:hAnsi="Arial Narrow"/>
                <w:sz w:val="19"/>
                <w:szCs w:val="19"/>
              </w:rPr>
            </w:pPr>
            <w:r w:rsidRPr="00D40A40">
              <w:rPr>
                <w:rFonts w:ascii="Arial Narrow" w:hAnsi="Arial Narrow"/>
                <w:sz w:val="19"/>
                <w:szCs w:val="19"/>
              </w:rPr>
              <w:t>Révision de note, reprise d’épreuve (demandes)</w:t>
            </w:r>
          </w:p>
          <w:p w:rsidR="00202F12" w:rsidRPr="00D40A40" w:rsidRDefault="00202F12" w:rsidP="00202F12">
            <w:pPr>
              <w:pStyle w:val="Paragraphedeliste"/>
              <w:numPr>
                <w:ilvl w:val="0"/>
                <w:numId w:val="10"/>
              </w:numPr>
              <w:ind w:left="459" w:hanging="156"/>
              <w:contextualSpacing/>
              <w:rPr>
                <w:rFonts w:ascii="Arial Narrow" w:hAnsi="Arial Narrow"/>
                <w:sz w:val="19"/>
                <w:szCs w:val="19"/>
              </w:rPr>
            </w:pPr>
            <w:r w:rsidRPr="00D40A40">
              <w:rPr>
                <w:rFonts w:ascii="Arial Narrow" w:hAnsi="Arial Narrow"/>
                <w:sz w:val="19"/>
                <w:szCs w:val="19"/>
              </w:rPr>
              <w:t>Derniers résultats d’évaluation sommative obtenus par l’élève dans chaque matière</w:t>
            </w:r>
          </w:p>
          <w:p w:rsidR="00202F12" w:rsidRPr="00D40A40" w:rsidRDefault="00202F12" w:rsidP="00202F12">
            <w:pPr>
              <w:pStyle w:val="Paragraphedeliste"/>
              <w:numPr>
                <w:ilvl w:val="0"/>
                <w:numId w:val="10"/>
              </w:numPr>
              <w:ind w:left="459" w:hanging="156"/>
              <w:contextualSpacing/>
              <w:rPr>
                <w:rFonts w:ascii="Arial Narrow" w:hAnsi="Arial Narrow"/>
                <w:sz w:val="19"/>
                <w:szCs w:val="19"/>
              </w:rPr>
            </w:pPr>
            <w:r w:rsidRPr="00D40A40">
              <w:rPr>
                <w:rFonts w:ascii="Arial Narrow" w:hAnsi="Arial Narrow"/>
                <w:sz w:val="19"/>
                <w:szCs w:val="19"/>
              </w:rPr>
              <w:t>Bulletins émis par d’autres commissions scolaires ou organismes externes</w:t>
            </w:r>
          </w:p>
          <w:p w:rsidR="00202F12" w:rsidRPr="00D40A40" w:rsidRDefault="00202F12" w:rsidP="00202F12">
            <w:pPr>
              <w:pStyle w:val="Paragraphedeliste"/>
              <w:numPr>
                <w:ilvl w:val="0"/>
                <w:numId w:val="10"/>
              </w:numPr>
              <w:ind w:left="459" w:hanging="156"/>
              <w:contextualSpacing/>
              <w:rPr>
                <w:rFonts w:ascii="Arial Narrow" w:hAnsi="Arial Narrow"/>
                <w:sz w:val="19"/>
                <w:szCs w:val="19"/>
              </w:rPr>
            </w:pPr>
            <w:r w:rsidRPr="00D40A40">
              <w:rPr>
                <w:rFonts w:ascii="Arial Narrow" w:hAnsi="Arial Narrow"/>
                <w:sz w:val="19"/>
                <w:szCs w:val="19"/>
              </w:rPr>
              <w:t>Bulletins, résultats scolaires, attestations</w:t>
            </w:r>
          </w:p>
          <w:p w:rsidR="00202F12" w:rsidRPr="00D40A40" w:rsidRDefault="00202F12" w:rsidP="00202F12">
            <w:pPr>
              <w:pStyle w:val="Paragraphedeliste"/>
              <w:numPr>
                <w:ilvl w:val="0"/>
                <w:numId w:val="10"/>
              </w:numPr>
              <w:ind w:left="459" w:hanging="156"/>
              <w:contextualSpacing/>
              <w:rPr>
                <w:rFonts w:ascii="Arial Narrow" w:hAnsi="Arial Narrow"/>
                <w:sz w:val="19"/>
                <w:szCs w:val="19"/>
              </w:rPr>
            </w:pPr>
            <w:r w:rsidRPr="00D40A40">
              <w:rPr>
                <w:rFonts w:ascii="Arial Narrow" w:hAnsi="Arial Narrow"/>
                <w:sz w:val="19"/>
                <w:szCs w:val="19"/>
              </w:rPr>
              <w:t>Première communication aux parents</w:t>
            </w:r>
          </w:p>
          <w:p w:rsidR="00202F12" w:rsidRPr="00D40A40" w:rsidRDefault="00202F12" w:rsidP="00202F12">
            <w:pPr>
              <w:pStyle w:val="Paragraphedeliste"/>
              <w:numPr>
                <w:ilvl w:val="0"/>
                <w:numId w:val="10"/>
              </w:numPr>
              <w:ind w:left="459" w:hanging="156"/>
              <w:contextualSpacing/>
              <w:rPr>
                <w:rFonts w:ascii="Arial Narrow" w:hAnsi="Arial Narrow" w:cs="Arial"/>
                <w:b/>
                <w:bCs/>
                <w:caps/>
                <w:sz w:val="19"/>
                <w:szCs w:val="19"/>
              </w:rPr>
            </w:pPr>
            <w:r w:rsidRPr="00D40A40">
              <w:rPr>
                <w:rFonts w:ascii="Arial Narrow" w:hAnsi="Arial Narrow"/>
                <w:sz w:val="19"/>
                <w:szCs w:val="19"/>
              </w:rPr>
              <w:t>Relevés de notes du ministère</w:t>
            </w:r>
          </w:p>
        </w:tc>
      </w:tr>
      <w:tr w:rsidR="00202F12" w:rsidRPr="00D40A40" w:rsidTr="00202F12">
        <w:trPr>
          <w:cantSplit/>
          <w:trHeight w:val="35"/>
        </w:trPr>
        <w:tc>
          <w:tcPr>
            <w:tcW w:w="1151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02F12" w:rsidRPr="00D40A40" w:rsidRDefault="00202F12" w:rsidP="00202F12">
            <w:pPr>
              <w:ind w:right="1"/>
              <w:rPr>
                <w:rFonts w:ascii="Arial Narrow" w:hAnsi="Arial Narrow"/>
                <w:i/>
                <w:smallCaps/>
                <w:color w:val="FFFFFF" w:themeColor="background1"/>
                <w:sz w:val="26"/>
                <w:szCs w:val="26"/>
              </w:rPr>
            </w:pPr>
            <w:r w:rsidRPr="00D40A40">
              <w:rPr>
                <w:rFonts w:ascii="Arial Narrow" w:hAnsi="Arial Narrow"/>
                <w:b/>
                <w:smallCaps/>
                <w:color w:val="FFFFFF" w:themeColor="background1"/>
                <w:sz w:val="26"/>
                <w:szCs w:val="26"/>
              </w:rPr>
              <w:t xml:space="preserve">Utilisation de la </w:t>
            </w:r>
            <w:r w:rsidRPr="00D40A40">
              <w:rPr>
                <w:rFonts w:ascii="Arial Narrow" w:hAnsi="Arial Narrow"/>
                <w:b/>
                <w:i/>
                <w:smallCaps/>
                <w:color w:val="FFFFFF" w:themeColor="background1"/>
                <w:sz w:val="26"/>
                <w:szCs w:val="26"/>
              </w:rPr>
              <w:t>fiche synthèse – dossier scolaire</w:t>
            </w:r>
          </w:p>
        </w:tc>
      </w:tr>
      <w:tr w:rsidR="00202F12" w:rsidRPr="00D40A40" w:rsidTr="00202F12">
        <w:trPr>
          <w:cantSplit/>
          <w:trHeight w:val="35"/>
        </w:trPr>
        <w:tc>
          <w:tcPr>
            <w:tcW w:w="5211" w:type="dxa"/>
            <w:gridSpan w:val="2"/>
            <w:tcBorders>
              <w:top w:val="single" w:sz="4" w:space="0" w:color="auto"/>
              <w:left w:val="single" w:sz="4" w:space="0" w:color="auto"/>
              <w:bottom w:val="dotted" w:sz="4" w:space="0" w:color="auto"/>
              <w:right w:val="dotted" w:sz="4" w:space="0" w:color="auto"/>
            </w:tcBorders>
            <w:shd w:val="clear" w:color="auto" w:fill="auto"/>
          </w:tcPr>
          <w:p w:rsidR="00202F12" w:rsidRPr="00D40A40" w:rsidRDefault="00202F12" w:rsidP="00202F12">
            <w:pPr>
              <w:tabs>
                <w:tab w:val="left" w:pos="0"/>
              </w:tabs>
              <w:ind w:firstLine="708"/>
              <w:jc w:val="center"/>
              <w:rPr>
                <w:rFonts w:ascii="Arial Narrow" w:hAnsi="Arial Narrow"/>
                <w:b/>
                <w:noProof/>
                <w:sz w:val="20"/>
                <w:szCs w:val="20"/>
              </w:rPr>
            </w:pPr>
            <w:r w:rsidRPr="00D40A40">
              <w:rPr>
                <w:rFonts w:ascii="Arial Narrow" w:hAnsi="Arial Narrow"/>
                <w:b/>
                <w:noProof/>
                <w:sz w:val="20"/>
                <w:szCs w:val="20"/>
              </w:rPr>
              <w:t>Outil de référence</w:t>
            </w:r>
          </w:p>
          <w:p w:rsidR="00202F12" w:rsidRPr="00D40A40" w:rsidRDefault="00202F12" w:rsidP="00202F12">
            <w:pPr>
              <w:numPr>
                <w:ilvl w:val="0"/>
                <w:numId w:val="1"/>
              </w:numPr>
              <w:tabs>
                <w:tab w:val="clear" w:pos="1440"/>
                <w:tab w:val="left" w:pos="0"/>
              </w:tabs>
              <w:ind w:left="164" w:right="-108" w:hanging="142"/>
              <w:rPr>
                <w:rFonts w:ascii="Arial Narrow" w:hAnsi="Arial Narrow"/>
                <w:noProof/>
                <w:sz w:val="19"/>
                <w:szCs w:val="19"/>
              </w:rPr>
            </w:pPr>
            <w:r w:rsidRPr="00D40A40">
              <w:rPr>
                <w:rFonts w:ascii="Arial Narrow" w:hAnsi="Arial Narrow"/>
                <w:noProof/>
                <w:sz w:val="19"/>
                <w:szCs w:val="19"/>
              </w:rPr>
              <w:t>Contenu - types de documents , rôles et responsabilités</w:t>
            </w:r>
          </w:p>
          <w:p w:rsidR="00202F12" w:rsidRPr="00D40A40" w:rsidRDefault="00202F12" w:rsidP="00202F12">
            <w:pPr>
              <w:numPr>
                <w:ilvl w:val="0"/>
                <w:numId w:val="1"/>
              </w:numPr>
              <w:tabs>
                <w:tab w:val="clear" w:pos="1440"/>
                <w:tab w:val="left" w:pos="0"/>
              </w:tabs>
              <w:ind w:left="164" w:right="-108" w:hanging="142"/>
              <w:rPr>
                <w:rFonts w:ascii="Arial Narrow" w:hAnsi="Arial Narrow"/>
                <w:noProof/>
                <w:sz w:val="19"/>
                <w:szCs w:val="19"/>
              </w:rPr>
            </w:pPr>
            <w:r w:rsidRPr="00D40A40">
              <w:rPr>
                <w:rFonts w:ascii="Arial Narrow" w:hAnsi="Arial Narrow"/>
                <w:noProof/>
                <w:sz w:val="19"/>
                <w:szCs w:val="19"/>
              </w:rPr>
              <w:t>Accès à l’information / communication de renseignements personnels</w:t>
            </w:r>
          </w:p>
          <w:p w:rsidR="00202F12" w:rsidRPr="00D40A40" w:rsidRDefault="00202F12" w:rsidP="00202F12">
            <w:pPr>
              <w:numPr>
                <w:ilvl w:val="0"/>
                <w:numId w:val="1"/>
              </w:numPr>
              <w:tabs>
                <w:tab w:val="clear" w:pos="1440"/>
                <w:tab w:val="left" w:pos="0"/>
              </w:tabs>
              <w:ind w:left="164" w:right="-108" w:hanging="142"/>
              <w:rPr>
                <w:rFonts w:ascii="Arial Narrow" w:hAnsi="Arial Narrow"/>
                <w:noProof/>
                <w:sz w:val="19"/>
                <w:szCs w:val="19"/>
              </w:rPr>
            </w:pPr>
            <w:r w:rsidRPr="00D40A40">
              <w:rPr>
                <w:rFonts w:ascii="Arial Narrow" w:hAnsi="Arial Narrow"/>
                <w:noProof/>
                <w:sz w:val="19"/>
                <w:szCs w:val="19"/>
              </w:rPr>
              <w:t>Transfert à un établissement interne / externe, conservation</w:t>
            </w:r>
          </w:p>
        </w:tc>
        <w:tc>
          <w:tcPr>
            <w:tcW w:w="2268" w:type="dxa"/>
            <w:tcBorders>
              <w:top w:val="single" w:sz="4" w:space="0" w:color="auto"/>
              <w:left w:val="dotted" w:sz="4" w:space="0" w:color="auto"/>
              <w:bottom w:val="dotted" w:sz="4" w:space="0" w:color="auto"/>
              <w:right w:val="dotted" w:sz="4" w:space="0" w:color="auto"/>
            </w:tcBorders>
            <w:shd w:val="clear" w:color="auto" w:fill="auto"/>
          </w:tcPr>
          <w:p w:rsidR="00202F12" w:rsidRPr="00D40A40" w:rsidRDefault="00202F12" w:rsidP="00202F12">
            <w:pPr>
              <w:tabs>
                <w:tab w:val="left" w:pos="0"/>
              </w:tabs>
              <w:jc w:val="center"/>
              <w:rPr>
                <w:rFonts w:ascii="Arial Narrow" w:hAnsi="Arial Narrow"/>
                <w:b/>
                <w:noProof/>
                <w:sz w:val="20"/>
                <w:szCs w:val="20"/>
              </w:rPr>
            </w:pPr>
            <w:r w:rsidRPr="00D40A40">
              <w:rPr>
                <w:rFonts w:ascii="Arial Narrow" w:hAnsi="Arial Narrow"/>
                <w:b/>
                <w:noProof/>
                <w:sz w:val="20"/>
                <w:szCs w:val="20"/>
              </w:rPr>
              <w:t>Outil de synthèse</w:t>
            </w:r>
          </w:p>
          <w:p w:rsidR="00202F12" w:rsidRPr="00D40A40" w:rsidRDefault="00202F12" w:rsidP="00202F12">
            <w:pPr>
              <w:numPr>
                <w:ilvl w:val="0"/>
                <w:numId w:val="1"/>
              </w:numPr>
              <w:tabs>
                <w:tab w:val="clear" w:pos="1440"/>
                <w:tab w:val="left" w:pos="0"/>
              </w:tabs>
              <w:ind w:left="132" w:right="-121" w:hanging="180"/>
              <w:rPr>
                <w:rFonts w:ascii="Arial Narrow" w:hAnsi="Arial Narrow"/>
                <w:noProof/>
                <w:sz w:val="19"/>
                <w:szCs w:val="19"/>
              </w:rPr>
            </w:pPr>
            <w:r w:rsidRPr="00D40A40">
              <w:rPr>
                <w:rFonts w:ascii="Arial Narrow" w:hAnsi="Arial Narrow"/>
                <w:noProof/>
                <w:sz w:val="19"/>
                <w:szCs w:val="19"/>
              </w:rPr>
              <w:t>Éléments d’information spécifiques contenus  au dossier de l’élève</w:t>
            </w:r>
          </w:p>
        </w:tc>
        <w:tc>
          <w:tcPr>
            <w:tcW w:w="4039" w:type="dxa"/>
            <w:tcBorders>
              <w:top w:val="single" w:sz="4" w:space="0" w:color="auto"/>
              <w:left w:val="dotted" w:sz="4" w:space="0" w:color="auto"/>
              <w:bottom w:val="dotted" w:sz="4" w:space="0" w:color="auto"/>
              <w:right w:val="single" w:sz="4" w:space="0" w:color="auto"/>
            </w:tcBorders>
            <w:shd w:val="clear" w:color="auto" w:fill="auto"/>
          </w:tcPr>
          <w:p w:rsidR="00202F12" w:rsidRPr="00D40A40" w:rsidRDefault="00202F12" w:rsidP="00202F12">
            <w:pPr>
              <w:tabs>
                <w:tab w:val="left" w:pos="0"/>
              </w:tabs>
              <w:jc w:val="center"/>
              <w:rPr>
                <w:rFonts w:ascii="Arial Narrow" w:hAnsi="Arial Narrow"/>
                <w:b/>
                <w:noProof/>
                <w:sz w:val="20"/>
                <w:szCs w:val="20"/>
              </w:rPr>
            </w:pPr>
            <w:r w:rsidRPr="00D40A40">
              <w:rPr>
                <w:rFonts w:ascii="Arial Narrow" w:hAnsi="Arial Narrow"/>
                <w:b/>
                <w:noProof/>
                <w:sz w:val="20"/>
                <w:szCs w:val="20"/>
              </w:rPr>
              <w:t>Outil de repérage</w:t>
            </w:r>
          </w:p>
          <w:p w:rsidR="00202F12" w:rsidRPr="00D40A40" w:rsidRDefault="00202F12" w:rsidP="00202F12">
            <w:pPr>
              <w:numPr>
                <w:ilvl w:val="0"/>
                <w:numId w:val="1"/>
              </w:numPr>
              <w:tabs>
                <w:tab w:val="clear" w:pos="1440"/>
                <w:tab w:val="left" w:pos="0"/>
              </w:tabs>
              <w:ind w:left="34" w:hanging="121"/>
              <w:rPr>
                <w:rFonts w:ascii="Arial Narrow" w:hAnsi="Arial Narrow"/>
                <w:noProof/>
                <w:sz w:val="19"/>
                <w:szCs w:val="19"/>
              </w:rPr>
            </w:pPr>
            <w:r w:rsidRPr="00D40A40">
              <w:rPr>
                <w:rFonts w:ascii="Arial Narrow" w:hAnsi="Arial Narrow"/>
                <w:noProof/>
                <w:sz w:val="19"/>
                <w:szCs w:val="19"/>
              </w:rPr>
              <w:t>Repérage: répertoire sommaire du contenu spécifique</w:t>
            </w:r>
          </w:p>
          <w:p w:rsidR="00202F12" w:rsidRPr="00D40A40" w:rsidRDefault="00202F12" w:rsidP="00202F12">
            <w:pPr>
              <w:numPr>
                <w:ilvl w:val="0"/>
                <w:numId w:val="1"/>
              </w:numPr>
              <w:tabs>
                <w:tab w:val="clear" w:pos="1440"/>
                <w:tab w:val="left" w:pos="0"/>
              </w:tabs>
              <w:ind w:left="34" w:right="-108" w:hanging="121"/>
              <w:rPr>
                <w:rFonts w:ascii="Arial Narrow" w:hAnsi="Arial Narrow"/>
                <w:noProof/>
                <w:sz w:val="19"/>
                <w:szCs w:val="19"/>
              </w:rPr>
            </w:pPr>
            <w:r w:rsidRPr="00D40A40">
              <w:rPr>
                <w:rFonts w:ascii="Arial Narrow" w:hAnsi="Arial Narrow"/>
                <w:noProof/>
                <w:sz w:val="19"/>
                <w:szCs w:val="19"/>
              </w:rPr>
              <w:t>Repérage: ordonnancement chronologique (papier)</w:t>
            </w:r>
          </w:p>
        </w:tc>
      </w:tr>
      <w:tr w:rsidR="00202F12" w:rsidRPr="00D40A40" w:rsidTr="00202F12">
        <w:trPr>
          <w:cantSplit/>
          <w:trHeight w:val="2616"/>
        </w:trPr>
        <w:tc>
          <w:tcPr>
            <w:tcW w:w="11518"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202F12" w:rsidRPr="00D40A40" w:rsidRDefault="00202F12" w:rsidP="00202F12">
            <w:pPr>
              <w:tabs>
                <w:tab w:val="left" w:pos="0"/>
              </w:tabs>
              <w:ind w:left="291" w:firstLine="360"/>
              <w:rPr>
                <w:rFonts w:ascii="Arial Narrow" w:hAnsi="Arial Narrow"/>
                <w:b/>
                <w:sz w:val="19"/>
                <w:szCs w:val="19"/>
                <w:u w:val="single"/>
              </w:rPr>
            </w:pPr>
            <w:r w:rsidRPr="00D40A40">
              <w:rPr>
                <w:rFonts w:ascii="Arial Narrow" w:hAnsi="Arial Narrow"/>
                <w:b/>
                <w:sz w:val="19"/>
                <w:szCs w:val="19"/>
                <w:u w:val="single"/>
              </w:rPr>
              <w:t>Ouverture de la fiche:</w:t>
            </w:r>
          </w:p>
          <w:p w:rsidR="00202F12" w:rsidRPr="00D40A40" w:rsidRDefault="00202F12" w:rsidP="00202F12">
            <w:pPr>
              <w:numPr>
                <w:ilvl w:val="1"/>
                <w:numId w:val="4"/>
              </w:numPr>
              <w:tabs>
                <w:tab w:val="clear" w:pos="2148"/>
                <w:tab w:val="left" w:pos="0"/>
              </w:tabs>
              <w:ind w:left="291" w:hanging="240"/>
              <w:rPr>
                <w:rFonts w:ascii="Arial Narrow" w:hAnsi="Arial Narrow"/>
                <w:sz w:val="19"/>
                <w:szCs w:val="19"/>
              </w:rPr>
            </w:pPr>
            <w:r w:rsidRPr="00D40A40">
              <w:rPr>
                <w:rFonts w:ascii="Arial Narrow" w:hAnsi="Arial Narrow"/>
                <w:sz w:val="19"/>
                <w:szCs w:val="19"/>
              </w:rPr>
              <w:t>Pour chaque nouveau dossier scolaire, agrafer une fiche synthèse à l’intérieur de la chemise, côté gauche.</w:t>
            </w:r>
          </w:p>
          <w:p w:rsidR="00202F12" w:rsidRPr="00D40A40" w:rsidRDefault="00202F12" w:rsidP="00202F12">
            <w:pPr>
              <w:numPr>
                <w:ilvl w:val="1"/>
                <w:numId w:val="4"/>
              </w:numPr>
              <w:tabs>
                <w:tab w:val="clear" w:pos="2148"/>
                <w:tab w:val="left" w:pos="0"/>
              </w:tabs>
              <w:ind w:left="291" w:hanging="240"/>
              <w:rPr>
                <w:rFonts w:ascii="Arial Narrow" w:hAnsi="Arial Narrow"/>
                <w:sz w:val="19"/>
                <w:szCs w:val="19"/>
              </w:rPr>
            </w:pPr>
            <w:r w:rsidRPr="00D40A40">
              <w:rPr>
                <w:rFonts w:ascii="Arial Narrow" w:hAnsi="Arial Narrow"/>
                <w:sz w:val="19"/>
                <w:szCs w:val="19"/>
              </w:rPr>
              <w:t xml:space="preserve">Remplir la section </w:t>
            </w:r>
            <w:r w:rsidRPr="00D40A40">
              <w:rPr>
                <w:rFonts w:ascii="Arial Narrow" w:hAnsi="Arial Narrow"/>
                <w:i/>
                <w:sz w:val="19"/>
                <w:szCs w:val="19"/>
              </w:rPr>
              <w:t>Identification (des étiquettes d’identification de l’élève peuvent être produites à partir de GPI)</w:t>
            </w:r>
          </w:p>
          <w:p w:rsidR="00202F12" w:rsidRPr="00D40A40" w:rsidRDefault="00202F12" w:rsidP="00202F12">
            <w:pPr>
              <w:numPr>
                <w:ilvl w:val="1"/>
                <w:numId w:val="4"/>
              </w:numPr>
              <w:tabs>
                <w:tab w:val="clear" w:pos="2148"/>
                <w:tab w:val="left" w:pos="0"/>
              </w:tabs>
              <w:ind w:left="291" w:hanging="240"/>
              <w:rPr>
                <w:rFonts w:ascii="Arial Narrow" w:hAnsi="Arial Narrow"/>
                <w:b/>
                <w:sz w:val="19"/>
                <w:szCs w:val="19"/>
              </w:rPr>
            </w:pPr>
            <w:r w:rsidRPr="00D40A40">
              <w:rPr>
                <w:rFonts w:ascii="Arial Narrow" w:hAnsi="Arial Narrow"/>
                <w:sz w:val="19"/>
                <w:szCs w:val="19"/>
              </w:rPr>
              <w:t>Dans la section</w:t>
            </w:r>
            <w:r w:rsidRPr="00D40A40">
              <w:rPr>
                <w:rFonts w:ascii="Arial Narrow" w:hAnsi="Arial Narrow"/>
                <w:i/>
                <w:sz w:val="19"/>
                <w:szCs w:val="19"/>
              </w:rPr>
              <w:t xml:space="preserve"> Années scolaires</w:t>
            </w:r>
            <w:r w:rsidRPr="00D40A40">
              <w:rPr>
                <w:rFonts w:ascii="Arial Narrow" w:hAnsi="Arial Narrow"/>
                <w:sz w:val="19"/>
                <w:szCs w:val="19"/>
              </w:rPr>
              <w:t>, inscrire l’année scolaire d’ouverture de la fiche et les années subséquentes (une par colonne)</w:t>
            </w:r>
          </w:p>
          <w:p w:rsidR="00202F12" w:rsidRPr="00D40A40" w:rsidRDefault="00202F12" w:rsidP="00202F12">
            <w:pPr>
              <w:tabs>
                <w:tab w:val="left" w:pos="0"/>
              </w:tabs>
              <w:ind w:firstLine="708"/>
              <w:rPr>
                <w:rFonts w:ascii="Arial Narrow" w:hAnsi="Arial Narrow"/>
                <w:b/>
                <w:sz w:val="19"/>
                <w:szCs w:val="19"/>
                <w:u w:val="single"/>
              </w:rPr>
            </w:pPr>
            <w:r w:rsidRPr="00D40A40">
              <w:rPr>
                <w:rFonts w:ascii="Arial Narrow" w:hAnsi="Arial Narrow"/>
                <w:b/>
                <w:sz w:val="19"/>
                <w:szCs w:val="19"/>
                <w:u w:val="single"/>
              </w:rPr>
              <w:t>Maintenance de la fiche :</w:t>
            </w:r>
          </w:p>
          <w:p w:rsidR="00202F12" w:rsidRPr="00D40A40" w:rsidRDefault="00202F12" w:rsidP="00202F12">
            <w:pPr>
              <w:numPr>
                <w:ilvl w:val="1"/>
                <w:numId w:val="1"/>
              </w:numPr>
              <w:tabs>
                <w:tab w:val="clear" w:pos="1440"/>
                <w:tab w:val="left" w:pos="0"/>
              </w:tabs>
              <w:ind w:left="291" w:hanging="240"/>
              <w:rPr>
                <w:rFonts w:ascii="Arial Narrow" w:hAnsi="Arial Narrow"/>
                <w:sz w:val="19"/>
                <w:szCs w:val="19"/>
              </w:rPr>
            </w:pPr>
            <w:r w:rsidRPr="00D40A40">
              <w:rPr>
                <w:rFonts w:ascii="Arial Narrow" w:hAnsi="Arial Narrow"/>
                <w:sz w:val="19"/>
                <w:szCs w:val="19"/>
              </w:rPr>
              <w:t xml:space="preserve">Lors du dépôt d’un document spécifique dans le dossier, cocher la case correspondant au type de document et à l’année scolaire concernés. </w:t>
            </w:r>
          </w:p>
          <w:p w:rsidR="00202F12" w:rsidRPr="00D40A40" w:rsidRDefault="00202F12" w:rsidP="00202F12">
            <w:pPr>
              <w:numPr>
                <w:ilvl w:val="1"/>
                <w:numId w:val="1"/>
              </w:numPr>
              <w:tabs>
                <w:tab w:val="clear" w:pos="1440"/>
                <w:tab w:val="left" w:pos="0"/>
              </w:tabs>
              <w:ind w:left="291" w:hanging="240"/>
              <w:rPr>
                <w:rFonts w:ascii="Arial Narrow" w:hAnsi="Arial Narrow"/>
                <w:sz w:val="19"/>
                <w:szCs w:val="19"/>
              </w:rPr>
            </w:pPr>
            <w:r w:rsidRPr="00D40A40">
              <w:rPr>
                <w:rFonts w:ascii="Arial Narrow" w:hAnsi="Arial Narrow"/>
                <w:sz w:val="19"/>
                <w:szCs w:val="19"/>
              </w:rPr>
              <w:t>Pour tout document électronique, inscrire @</w:t>
            </w:r>
            <w:r w:rsidRPr="00D40A40">
              <w:rPr>
                <w:rFonts w:ascii="Arial Narrow" w:hAnsi="Arial Narrow"/>
                <w:b/>
                <w:sz w:val="19"/>
                <w:szCs w:val="19"/>
              </w:rPr>
              <w:t xml:space="preserve"> </w:t>
            </w:r>
            <w:r w:rsidRPr="00D40A40">
              <w:rPr>
                <w:rFonts w:ascii="Arial Narrow" w:hAnsi="Arial Narrow"/>
                <w:sz w:val="19"/>
                <w:szCs w:val="19"/>
              </w:rPr>
              <w:t>dans la case concernée, afin de faciliter le repérage, la consultation ainsi que la gestion de l’information.</w:t>
            </w:r>
          </w:p>
          <w:p w:rsidR="00202F12" w:rsidRPr="00D40A40" w:rsidRDefault="00202F12" w:rsidP="00202F12">
            <w:pPr>
              <w:tabs>
                <w:tab w:val="left" w:pos="0"/>
              </w:tabs>
              <w:ind w:left="51"/>
              <w:rPr>
                <w:rFonts w:ascii="Arial Narrow" w:hAnsi="Arial Narrow"/>
                <w:sz w:val="10"/>
                <w:szCs w:val="10"/>
              </w:rPr>
            </w:pPr>
          </w:p>
          <w:p w:rsidR="00202F12" w:rsidRPr="00D40A40" w:rsidRDefault="00202F12" w:rsidP="00202F12">
            <w:pPr>
              <w:tabs>
                <w:tab w:val="left" w:pos="0"/>
              </w:tabs>
              <w:ind w:left="51"/>
              <w:rPr>
                <w:rFonts w:ascii="Arial Narrow" w:hAnsi="Arial Narrow"/>
                <w:sz w:val="19"/>
                <w:szCs w:val="19"/>
              </w:rPr>
            </w:pPr>
            <w:r w:rsidRPr="00D40A40">
              <w:rPr>
                <w:rFonts w:ascii="Arial Narrow" w:hAnsi="Arial Narrow"/>
                <w:sz w:val="19"/>
                <w:szCs w:val="19"/>
              </w:rPr>
              <w:t>*</w:t>
            </w:r>
            <w:r w:rsidRPr="00D40A40">
              <w:rPr>
                <w:rFonts w:ascii="Arial Narrow" w:hAnsi="Arial Narrow"/>
                <w:i/>
                <w:sz w:val="19"/>
                <w:szCs w:val="19"/>
              </w:rPr>
              <w:t>Veuillez noter qu’avec l’usage de la fiche, l’ordonnancement chronologique des documents déposés au dossier demeure inchangé</w:t>
            </w:r>
            <w:r w:rsidRPr="00D40A40">
              <w:rPr>
                <w:rFonts w:ascii="Arial Narrow" w:hAnsi="Arial Narrow"/>
                <w:sz w:val="19"/>
                <w:szCs w:val="19"/>
              </w:rPr>
              <w:t>.</w:t>
            </w:r>
          </w:p>
          <w:p w:rsidR="00202F12" w:rsidRPr="00D40A40" w:rsidRDefault="00202F12" w:rsidP="00202F12">
            <w:pPr>
              <w:tabs>
                <w:tab w:val="left" w:pos="0"/>
              </w:tabs>
              <w:ind w:hanging="22"/>
              <w:rPr>
                <w:rFonts w:ascii="Arial Narrow" w:hAnsi="Arial Narrow"/>
                <w:i/>
                <w:sz w:val="18"/>
                <w:szCs w:val="18"/>
              </w:rPr>
            </w:pPr>
            <w:r w:rsidRPr="00D40A40">
              <w:rPr>
                <w:rFonts w:ascii="Arial Narrow" w:hAnsi="Arial Narrow"/>
                <w:i/>
                <w:sz w:val="18"/>
                <w:szCs w:val="18"/>
              </w:rPr>
              <w:t xml:space="preserve">**Le </w:t>
            </w:r>
            <w:r w:rsidRPr="00D40A40">
              <w:rPr>
                <w:rFonts w:ascii="Arial Narrow" w:hAnsi="Arial Narrow"/>
                <w:b/>
                <w:i/>
                <w:sz w:val="18"/>
                <w:szCs w:val="18"/>
              </w:rPr>
              <w:t xml:space="preserve">cadre de référence </w:t>
            </w:r>
            <w:r w:rsidRPr="00D40A40">
              <w:rPr>
                <w:rFonts w:ascii="Arial Narrow" w:hAnsi="Arial Narrow"/>
                <w:i/>
                <w:sz w:val="18"/>
                <w:szCs w:val="18"/>
              </w:rPr>
              <w:t>a été élaboré sur la base des références suivantes : Loi sur l’accès aux documents des organismes publics et sur la protection des renseignements personnels, Loi sur l’instruction publique, Loi concernant le cadre juridique des technologies de l’information, Loi sur les archives, le Code civil du Québec, le calendrier de conservation et les politiques et procédures de la commission scolaire contenues au recueil de gestion, section Secrétariat général.</w:t>
            </w:r>
          </w:p>
        </w:tc>
      </w:tr>
    </w:tbl>
    <w:p w:rsidR="00E7705C" w:rsidRDefault="00202F12">
      <w:r>
        <w:rPr>
          <w:noProof/>
          <w:lang w:eastAsia="fr-CA"/>
        </w:rPr>
        <w:drawing>
          <wp:anchor distT="0" distB="0" distL="114300" distR="114300" simplePos="0" relativeHeight="251659264" behindDoc="0" locked="0" layoutInCell="1" allowOverlap="1" wp14:anchorId="28DAE767" wp14:editId="70EC1B61">
            <wp:simplePos x="0" y="0"/>
            <wp:positionH relativeFrom="column">
              <wp:posOffset>-123825</wp:posOffset>
            </wp:positionH>
            <wp:positionV relativeFrom="paragraph">
              <wp:posOffset>-175260</wp:posOffset>
            </wp:positionV>
            <wp:extent cx="1914525" cy="59719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0694" t="26680" r="4167" b="64921"/>
                    <a:stretch/>
                  </pic:blipFill>
                  <pic:spPr bwMode="auto">
                    <a:xfrm>
                      <a:off x="0" y="0"/>
                      <a:ext cx="1914525" cy="5971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7705C" w:rsidSect="00202F12">
      <w:pgSz w:w="12240" w:h="20160" w:code="5"/>
      <w:pgMar w:top="720" w:right="720" w:bottom="720" w:left="72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12" w:rsidRDefault="00202F12" w:rsidP="00202F12">
      <w:r>
        <w:separator/>
      </w:r>
    </w:p>
  </w:endnote>
  <w:endnote w:type="continuationSeparator" w:id="0">
    <w:p w:rsidR="00202F12" w:rsidRDefault="00202F12" w:rsidP="0020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12" w:rsidRDefault="00202F12" w:rsidP="00202F12">
      <w:r>
        <w:separator/>
      </w:r>
    </w:p>
  </w:footnote>
  <w:footnote w:type="continuationSeparator" w:id="0">
    <w:p w:rsidR="00202F12" w:rsidRDefault="00202F12" w:rsidP="00202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F59"/>
    <w:multiLevelType w:val="hybridMultilevel"/>
    <w:tmpl w:val="0BFAEC5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E0B3098"/>
    <w:multiLevelType w:val="hybridMultilevel"/>
    <w:tmpl w:val="9628FBF0"/>
    <w:lvl w:ilvl="0" w:tplc="FC00404C">
      <w:start w:val="1"/>
      <w:numFmt w:val="bullet"/>
      <w:lvlText w:val="-"/>
      <w:lvlJc w:val="left"/>
      <w:pPr>
        <w:tabs>
          <w:tab w:val="num" w:pos="720"/>
        </w:tabs>
        <w:ind w:left="720" w:hanging="360"/>
      </w:pPr>
      <w:rPr>
        <w:rFonts w:ascii="Arial Narrow" w:eastAsia="Times New Roman" w:hAnsi="Arial Narrow"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BBB5189"/>
    <w:multiLevelType w:val="hybridMultilevel"/>
    <w:tmpl w:val="F30A8D02"/>
    <w:lvl w:ilvl="0" w:tplc="FC00404C">
      <w:start w:val="1"/>
      <w:numFmt w:val="bullet"/>
      <w:lvlText w:val="-"/>
      <w:lvlJc w:val="left"/>
      <w:pPr>
        <w:tabs>
          <w:tab w:val="num" w:pos="720"/>
        </w:tabs>
        <w:ind w:left="720" w:hanging="360"/>
      </w:pPr>
      <w:rPr>
        <w:rFonts w:ascii="Arial Narrow" w:eastAsia="Times New Roman" w:hAnsi="Arial Narrow"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C1614EF"/>
    <w:multiLevelType w:val="hybridMultilevel"/>
    <w:tmpl w:val="9E5495CC"/>
    <w:lvl w:ilvl="0" w:tplc="0C0C0005">
      <w:start w:val="1"/>
      <w:numFmt w:val="bullet"/>
      <w:lvlText w:val=""/>
      <w:lvlJc w:val="left"/>
      <w:pPr>
        <w:ind w:left="1040" w:hanging="360"/>
      </w:pPr>
      <w:rPr>
        <w:rFonts w:ascii="Wingdings" w:hAnsi="Wingdings"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4">
    <w:nsid w:val="3B823970"/>
    <w:multiLevelType w:val="hybridMultilevel"/>
    <w:tmpl w:val="6F884FCE"/>
    <w:lvl w:ilvl="0" w:tplc="FC00404C">
      <w:start w:val="1"/>
      <w:numFmt w:val="bullet"/>
      <w:lvlText w:val="-"/>
      <w:lvlJc w:val="left"/>
      <w:pPr>
        <w:tabs>
          <w:tab w:val="num" w:pos="1440"/>
        </w:tabs>
        <w:ind w:left="1440" w:hanging="360"/>
      </w:pPr>
      <w:rPr>
        <w:rFonts w:ascii="Arial Narrow" w:eastAsia="Times New Roman" w:hAnsi="Arial Narrow"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46CC3B66"/>
    <w:multiLevelType w:val="hybridMultilevel"/>
    <w:tmpl w:val="156C337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F0837B7"/>
    <w:multiLevelType w:val="hybridMultilevel"/>
    <w:tmpl w:val="63169F1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F8B495C"/>
    <w:multiLevelType w:val="hybridMultilevel"/>
    <w:tmpl w:val="2B804736"/>
    <w:lvl w:ilvl="0" w:tplc="0C0C0005">
      <w:start w:val="1"/>
      <w:numFmt w:val="bullet"/>
      <w:lvlText w:val=""/>
      <w:lvlJc w:val="left"/>
      <w:pPr>
        <w:ind w:left="1040" w:hanging="360"/>
      </w:pPr>
      <w:rPr>
        <w:rFonts w:ascii="Wingdings" w:hAnsi="Wingdings"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8">
    <w:nsid w:val="509B1DF7"/>
    <w:multiLevelType w:val="hybridMultilevel"/>
    <w:tmpl w:val="C0CA94FC"/>
    <w:lvl w:ilvl="0" w:tplc="FC00404C">
      <w:start w:val="1"/>
      <w:numFmt w:val="bullet"/>
      <w:lvlText w:val="-"/>
      <w:lvlJc w:val="left"/>
      <w:pPr>
        <w:tabs>
          <w:tab w:val="num" w:pos="2148"/>
        </w:tabs>
        <w:ind w:left="2148" w:hanging="360"/>
      </w:pPr>
      <w:rPr>
        <w:rFonts w:ascii="Arial Narrow" w:eastAsia="Times New Roman" w:hAnsi="Arial Narrow" w:cs="Times New Roman"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9">
    <w:nsid w:val="526E1784"/>
    <w:multiLevelType w:val="hybridMultilevel"/>
    <w:tmpl w:val="CBB8FB8C"/>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60747B7E"/>
    <w:multiLevelType w:val="hybridMultilevel"/>
    <w:tmpl w:val="C368F0FA"/>
    <w:lvl w:ilvl="0" w:tplc="0C0C0005">
      <w:start w:val="1"/>
      <w:numFmt w:val="bullet"/>
      <w:lvlText w:val=""/>
      <w:lvlJc w:val="left"/>
      <w:pPr>
        <w:ind w:left="1040" w:hanging="360"/>
      </w:pPr>
      <w:rPr>
        <w:rFonts w:ascii="Wingdings" w:hAnsi="Wingdings"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11">
    <w:nsid w:val="620B1791"/>
    <w:multiLevelType w:val="hybridMultilevel"/>
    <w:tmpl w:val="D78E0744"/>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7E275FA1"/>
    <w:multiLevelType w:val="hybridMultilevel"/>
    <w:tmpl w:val="BB32F9D6"/>
    <w:lvl w:ilvl="0" w:tplc="0C0C0005">
      <w:start w:val="1"/>
      <w:numFmt w:val="bullet"/>
      <w:lvlText w:val=""/>
      <w:lvlJc w:val="left"/>
      <w:pPr>
        <w:ind w:left="1040" w:hanging="360"/>
      </w:pPr>
      <w:rPr>
        <w:rFonts w:ascii="Wingdings" w:hAnsi="Wingdings"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13">
    <w:nsid w:val="7EEC00B2"/>
    <w:multiLevelType w:val="hybridMultilevel"/>
    <w:tmpl w:val="EE18929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1"/>
  </w:num>
  <w:num w:numId="6">
    <w:abstractNumId w:val="7"/>
  </w:num>
  <w:num w:numId="7">
    <w:abstractNumId w:val="3"/>
  </w:num>
  <w:num w:numId="8">
    <w:abstractNumId w:val="13"/>
  </w:num>
  <w:num w:numId="9">
    <w:abstractNumId w:val="12"/>
  </w:num>
  <w:num w:numId="10">
    <w:abstractNumId w:val="10"/>
  </w:num>
  <w:num w:numId="11">
    <w:abstractNumId w:val="5"/>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12"/>
    <w:rsid w:val="00045ADE"/>
    <w:rsid w:val="00202F12"/>
    <w:rsid w:val="002C3A81"/>
    <w:rsid w:val="005E5E27"/>
    <w:rsid w:val="007D763D"/>
    <w:rsid w:val="00923D37"/>
    <w:rsid w:val="00AB27D3"/>
    <w:rsid w:val="00C07ED6"/>
    <w:rsid w:val="00E7705C"/>
    <w:rsid w:val="00F906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12"/>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2F12"/>
    <w:pPr>
      <w:ind w:left="720"/>
    </w:pPr>
    <w:rPr>
      <w:rFonts w:ascii="Calibri" w:hAnsi="Calibri" w:cs="Calibri"/>
    </w:rPr>
  </w:style>
  <w:style w:type="table" w:styleId="Grilledutableau">
    <w:name w:val="Table Grid"/>
    <w:basedOn w:val="TableauNormal"/>
    <w:rsid w:val="00202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2F12"/>
    <w:pPr>
      <w:tabs>
        <w:tab w:val="center" w:pos="4320"/>
        <w:tab w:val="right" w:pos="8640"/>
      </w:tabs>
    </w:pPr>
  </w:style>
  <w:style w:type="character" w:customStyle="1" w:styleId="En-tteCar">
    <w:name w:val="En-tête Car"/>
    <w:basedOn w:val="Policepardfaut"/>
    <w:link w:val="En-tte"/>
    <w:uiPriority w:val="99"/>
    <w:rsid w:val="00202F12"/>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202F12"/>
    <w:pPr>
      <w:tabs>
        <w:tab w:val="center" w:pos="4320"/>
        <w:tab w:val="right" w:pos="8640"/>
      </w:tabs>
    </w:pPr>
  </w:style>
  <w:style w:type="character" w:customStyle="1" w:styleId="PieddepageCar">
    <w:name w:val="Pied de page Car"/>
    <w:basedOn w:val="Policepardfaut"/>
    <w:link w:val="Pieddepage"/>
    <w:uiPriority w:val="99"/>
    <w:rsid w:val="00202F1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12"/>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2F12"/>
    <w:pPr>
      <w:ind w:left="720"/>
    </w:pPr>
    <w:rPr>
      <w:rFonts w:ascii="Calibri" w:hAnsi="Calibri" w:cs="Calibri"/>
    </w:rPr>
  </w:style>
  <w:style w:type="table" w:styleId="Grilledutableau">
    <w:name w:val="Table Grid"/>
    <w:basedOn w:val="TableauNormal"/>
    <w:rsid w:val="00202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2F12"/>
    <w:pPr>
      <w:tabs>
        <w:tab w:val="center" w:pos="4320"/>
        <w:tab w:val="right" w:pos="8640"/>
      </w:tabs>
    </w:pPr>
  </w:style>
  <w:style w:type="character" w:customStyle="1" w:styleId="En-tteCar">
    <w:name w:val="En-tête Car"/>
    <w:basedOn w:val="Policepardfaut"/>
    <w:link w:val="En-tte"/>
    <w:uiPriority w:val="99"/>
    <w:rsid w:val="00202F12"/>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202F12"/>
    <w:pPr>
      <w:tabs>
        <w:tab w:val="center" w:pos="4320"/>
        <w:tab w:val="right" w:pos="8640"/>
      </w:tabs>
    </w:pPr>
  </w:style>
  <w:style w:type="character" w:customStyle="1" w:styleId="PieddepageCar">
    <w:name w:val="Pied de page Car"/>
    <w:basedOn w:val="Policepardfaut"/>
    <w:link w:val="Pieddepage"/>
    <w:uiPriority w:val="99"/>
    <w:rsid w:val="00202F1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875</Words>
  <Characters>5005</Characters>
  <Application>Microsoft Office Word</Application>
  <DocSecurity>0</DocSecurity>
  <Lines>41</Lines>
  <Paragraphs>11</Paragraphs>
  <ScaleCrop>false</ScaleCrop>
  <Company>CSDN</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Sauvé Katerie</dc:creator>
  <cp:lastModifiedBy>Sauvé Katerie</cp:lastModifiedBy>
  <cp:revision>1</cp:revision>
  <dcterms:created xsi:type="dcterms:W3CDTF">2016-06-08T15:18:00Z</dcterms:created>
  <dcterms:modified xsi:type="dcterms:W3CDTF">2016-06-08T15:21:00Z</dcterms:modified>
</cp:coreProperties>
</file>