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993" w:rsidRDefault="0005785E" w:rsidP="00C53CE8">
      <w:pPr>
        <w:pStyle w:val="Titre1"/>
        <w:ind w:left="0" w:firstLine="0"/>
      </w:pPr>
      <w:bookmarkStart w:id="0" w:name="_Toc300746183"/>
      <w:bookmarkStart w:id="1" w:name="_Toc339616905"/>
      <w:bookmarkStart w:id="2" w:name="_GoBack"/>
      <w:bookmarkEnd w:id="2"/>
      <w:r>
        <w:rPr>
          <w:noProof/>
          <w:lang w:val="fr-FR" w:eastAsia="fr-FR"/>
        </w:rPr>
        <w:drawing>
          <wp:anchor distT="0" distB="0" distL="114300" distR="114300" simplePos="0" relativeHeight="251660288" behindDoc="1" locked="0" layoutInCell="1" allowOverlap="1" wp14:anchorId="3B2C2C7D" wp14:editId="28B3997E">
            <wp:simplePos x="0" y="0"/>
            <wp:positionH relativeFrom="column">
              <wp:posOffset>-590358</wp:posOffset>
            </wp:positionH>
            <wp:positionV relativeFrom="paragraph">
              <wp:posOffset>-361980</wp:posOffset>
            </wp:positionV>
            <wp:extent cx="2057400" cy="1009650"/>
            <wp:effectExtent l="0" t="0" r="0" b="0"/>
            <wp:wrapNone/>
            <wp:docPr id="7" name="Image 7" descr="http://www.cscapitale.qc.ca/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capitale.qc.ca/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00965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Ultra Bold Condensed" w:hAnsi="Gill Sans Ultra Bold Condensed"/>
          <w:noProof/>
          <w:sz w:val="28"/>
          <w:lang w:val="fr-FR" w:eastAsia="fr-FR"/>
        </w:rPr>
        <w:drawing>
          <wp:anchor distT="0" distB="0" distL="114300" distR="114300" simplePos="0" relativeHeight="251659264" behindDoc="1" locked="0" layoutInCell="1" allowOverlap="1" wp14:anchorId="2D8E9C9A" wp14:editId="531A834E">
            <wp:simplePos x="0" y="0"/>
            <wp:positionH relativeFrom="column">
              <wp:posOffset>4432935</wp:posOffset>
            </wp:positionH>
            <wp:positionV relativeFrom="paragraph">
              <wp:posOffset>-361315</wp:posOffset>
            </wp:positionV>
            <wp:extent cx="1104900" cy="13341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l="36241" t="28915" r="36105" b="27946"/>
                    <a:stretch>
                      <a:fillRect/>
                    </a:stretch>
                  </pic:blipFill>
                  <pic:spPr bwMode="auto">
                    <a:xfrm>
                      <a:off x="0" y="0"/>
                      <a:ext cx="1104900" cy="1334135"/>
                    </a:xfrm>
                    <a:prstGeom prst="rect">
                      <a:avLst/>
                    </a:prstGeom>
                    <a:noFill/>
                    <a:ln w="9525">
                      <a:noFill/>
                      <a:miter lim="800000"/>
                      <a:headEnd/>
                      <a:tailEnd/>
                    </a:ln>
                  </pic:spPr>
                </pic:pic>
              </a:graphicData>
            </a:graphic>
          </wp:anchor>
        </w:drawing>
      </w:r>
    </w:p>
    <w:p w:rsidR="0005785E" w:rsidRDefault="0005785E" w:rsidP="00C53CE8">
      <w:pPr>
        <w:pStyle w:val="Titre1"/>
        <w:ind w:left="0" w:firstLine="0"/>
      </w:pPr>
    </w:p>
    <w:p w:rsidR="00C53CE8" w:rsidRPr="00FD362A" w:rsidRDefault="00C53CE8" w:rsidP="00E71726">
      <w:pPr>
        <w:pStyle w:val="Titre1"/>
        <w:ind w:left="0" w:firstLine="0"/>
        <w:jc w:val="center"/>
      </w:pPr>
      <w:r w:rsidRPr="00FD362A">
        <w:t>Processus d’admission</w:t>
      </w:r>
      <w:bookmarkEnd w:id="0"/>
      <w:bookmarkEnd w:id="1"/>
      <w:r w:rsidR="00F401A5" w:rsidRPr="00FD362A">
        <w:t xml:space="preserve"> 2018-2019</w:t>
      </w:r>
    </w:p>
    <w:p w:rsidR="00C53CE8" w:rsidRPr="00FD362A" w:rsidRDefault="00C53CE8" w:rsidP="002805EB">
      <w:pPr>
        <w:pBdr>
          <w:bottom w:val="single" w:sz="24" w:space="1" w:color="auto"/>
        </w:pBdr>
        <w:ind w:left="0" w:firstLine="0"/>
        <w:rPr>
          <w:b/>
          <w:smallCaps/>
          <w:szCs w:val="24"/>
          <w14:shadow w14:blurRad="50800" w14:dist="38100" w14:dir="2700000" w14:sx="100000" w14:sy="100000" w14:kx="0" w14:ky="0" w14:algn="tl">
            <w14:srgbClr w14:val="000000">
              <w14:alpha w14:val="60000"/>
            </w14:srgbClr>
          </w14:shadow>
        </w:rPr>
      </w:pPr>
    </w:p>
    <w:p w:rsidR="00C53CE8" w:rsidRPr="00FD362A" w:rsidRDefault="00C53CE8" w:rsidP="00C53CE8">
      <w:pPr>
        <w:pBdr>
          <w:bottom w:val="single" w:sz="24" w:space="1" w:color="auto"/>
        </w:pBdr>
        <w:rPr>
          <w:b/>
          <w:smallCaps/>
          <w:szCs w:val="24"/>
          <w14:shadow w14:blurRad="50800" w14:dist="38100" w14:dir="2700000" w14:sx="100000" w14:sy="100000" w14:kx="0" w14:ky="0" w14:algn="tl">
            <w14:srgbClr w14:val="000000">
              <w14:alpha w14:val="60000"/>
            </w14:srgbClr>
          </w14:shadow>
        </w:rPr>
      </w:pPr>
      <w:r w:rsidRPr="00FD362A">
        <w:rPr>
          <w:b/>
          <w:smallCaps/>
          <w:szCs w:val="24"/>
          <w14:shadow w14:blurRad="50800" w14:dist="38100" w14:dir="2700000" w14:sx="100000" w14:sy="100000" w14:kx="0" w14:ky="0" w14:algn="tl">
            <w14:srgbClr w14:val="000000">
              <w14:alpha w14:val="60000"/>
            </w14:srgbClr>
          </w14:shadow>
        </w:rPr>
        <w:t>Processus d’admission dans une école régionale spécialisée</w:t>
      </w:r>
    </w:p>
    <w:p w:rsidR="0005785E" w:rsidRPr="00FD362A" w:rsidRDefault="0005785E" w:rsidP="00C53CE8">
      <w:pPr>
        <w:rPr>
          <w:b/>
          <w:szCs w:val="24"/>
        </w:rPr>
      </w:pPr>
    </w:p>
    <w:p w:rsidR="00C53CE8" w:rsidRPr="00FD362A" w:rsidRDefault="00C53CE8" w:rsidP="002805EB">
      <w:pPr>
        <w:ind w:left="0" w:firstLine="0"/>
        <w:rPr>
          <w:rFonts w:ascii="Garamond" w:hAnsi="Garamond"/>
          <w:b/>
          <w:szCs w:val="24"/>
        </w:rPr>
      </w:pPr>
      <w:r w:rsidRPr="00FD362A">
        <w:rPr>
          <w:rFonts w:ascii="Garamond" w:hAnsi="Garamond"/>
          <w:b/>
          <w:szCs w:val="24"/>
        </w:rPr>
        <w:t>Mandat :</w:t>
      </w:r>
      <w:r w:rsidR="006B5993" w:rsidRPr="00FD362A">
        <w:rPr>
          <w:rFonts w:ascii="Garamond" w:hAnsi="Garamond"/>
          <w:b/>
          <w:szCs w:val="24"/>
        </w:rPr>
        <w:t xml:space="preserve"> TSA</w:t>
      </w:r>
    </w:p>
    <w:p w:rsidR="002241D9" w:rsidRPr="00FD362A" w:rsidRDefault="002241D9" w:rsidP="002805EB">
      <w:pPr>
        <w:ind w:left="0" w:firstLine="0"/>
        <w:rPr>
          <w:rFonts w:ascii="Garamond" w:hAnsi="Garamond"/>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81B00" w:rsidRPr="00FD362A" w:rsidTr="00081B00">
        <w:trPr>
          <w:trHeight w:val="1469"/>
        </w:trPr>
        <w:tc>
          <w:tcPr>
            <w:tcW w:w="9392" w:type="dxa"/>
            <w:tcBorders>
              <w:top w:val="single" w:sz="4" w:space="0" w:color="auto"/>
              <w:left w:val="single" w:sz="4" w:space="0" w:color="auto"/>
              <w:bottom w:val="single" w:sz="4" w:space="0" w:color="auto"/>
              <w:right w:val="single" w:sz="4" w:space="0" w:color="auto"/>
            </w:tcBorders>
            <w:hideMark/>
          </w:tcPr>
          <w:p w:rsidR="00081B00" w:rsidRPr="00FD362A" w:rsidRDefault="00081B00" w:rsidP="00081B00">
            <w:pPr>
              <w:ind w:left="0" w:firstLine="0"/>
              <w:rPr>
                <w:rFonts w:ascii="Garamond" w:eastAsia="Times New Roman" w:hAnsi="Garamond"/>
                <w:szCs w:val="24"/>
                <w:lang w:eastAsia="fr-CA"/>
              </w:rPr>
            </w:pPr>
            <w:r w:rsidRPr="00FD362A">
              <w:rPr>
                <w:rFonts w:ascii="Garamond" w:eastAsia="Times New Roman" w:hAnsi="Garamond"/>
                <w:szCs w:val="24"/>
                <w:lang w:eastAsia="fr-CA"/>
              </w:rPr>
              <w:t>Le secteur de l’autisme de l’école de la Cité est mis en place pour répondre aux besoins des élèves de 12 ans (au 30 septembre) à 21 ans présentant un diagnostic de trouble du spectre de l’autisme dont les besoins prioritaires identifiés au plan d’intervention nécessitent le niveau de services fournis par le secteur.  En plus d’un enseignement adapté, des services spécialisés et de réadaptation sont offerts à cette clientèle.</w:t>
            </w:r>
          </w:p>
        </w:tc>
      </w:tr>
    </w:tbl>
    <w:p w:rsidR="00081B00" w:rsidRPr="00FD362A" w:rsidRDefault="00081B00" w:rsidP="00081B00">
      <w:pPr>
        <w:ind w:left="0" w:firstLine="0"/>
        <w:rPr>
          <w:rFonts w:ascii="Garamond" w:eastAsia="Times New Roman" w:hAnsi="Garamond"/>
          <w:szCs w:val="24"/>
          <w:lang w:eastAsia="fr-CA"/>
        </w:rPr>
      </w:pPr>
    </w:p>
    <w:p w:rsidR="00081B00" w:rsidRPr="00FD362A" w:rsidRDefault="00081B00" w:rsidP="00081B00">
      <w:pPr>
        <w:ind w:left="0" w:firstLine="0"/>
        <w:rPr>
          <w:rFonts w:ascii="Garamond" w:eastAsia="Times New Roman" w:hAnsi="Garamond"/>
          <w:b/>
          <w:szCs w:val="24"/>
          <w:lang w:eastAsia="fr-CA"/>
        </w:rPr>
      </w:pPr>
      <w:r w:rsidRPr="00FD362A">
        <w:rPr>
          <w:rFonts w:ascii="Garamond" w:eastAsia="Times New Roman" w:hAnsi="Garamond"/>
          <w:b/>
          <w:szCs w:val="24"/>
          <w:lang w:eastAsia="fr-CA"/>
        </w:rPr>
        <w:t>Conditions particulières d’admission :</w:t>
      </w:r>
    </w:p>
    <w:p w:rsidR="00081B00" w:rsidRPr="00FD362A" w:rsidRDefault="00081B00" w:rsidP="00081B00">
      <w:pPr>
        <w:ind w:left="0" w:firstLine="0"/>
        <w:rPr>
          <w:rFonts w:ascii="Garamond" w:eastAsia="Times New Roman" w:hAnsi="Garamond"/>
          <w:szCs w:val="24"/>
          <w:lang w:eastAsia="fr-CA"/>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tblGrid>
      <w:tr w:rsidR="00081B00" w:rsidRPr="00FD362A" w:rsidTr="000C5896">
        <w:trPr>
          <w:trHeight w:val="1275"/>
        </w:trPr>
        <w:tc>
          <w:tcPr>
            <w:tcW w:w="8534" w:type="dxa"/>
            <w:tcBorders>
              <w:top w:val="single" w:sz="4" w:space="0" w:color="auto"/>
              <w:left w:val="single" w:sz="4" w:space="0" w:color="auto"/>
              <w:bottom w:val="single" w:sz="4" w:space="0" w:color="auto"/>
              <w:right w:val="single" w:sz="4" w:space="0" w:color="auto"/>
            </w:tcBorders>
          </w:tcPr>
          <w:p w:rsidR="00081B00" w:rsidRPr="00FD362A" w:rsidRDefault="00081B00" w:rsidP="00081B00">
            <w:pPr>
              <w:rPr>
                <w:rFonts w:ascii="Garamond" w:hAnsi="Garamond"/>
                <w:szCs w:val="24"/>
              </w:rPr>
            </w:pPr>
            <w:r w:rsidRPr="00FD362A">
              <w:rPr>
                <w:rFonts w:ascii="Garamond" w:hAnsi="Garamond"/>
                <w:szCs w:val="24"/>
              </w:rPr>
              <w:t xml:space="preserve">Les conditions générales d’admission suivantes sont appliquées dans le cadre d’un </w:t>
            </w:r>
          </w:p>
          <w:p w:rsidR="00081B00" w:rsidRPr="00FD362A" w:rsidRDefault="00081B00" w:rsidP="00081B00">
            <w:pPr>
              <w:rPr>
                <w:rFonts w:ascii="Garamond" w:hAnsi="Garamond"/>
                <w:szCs w:val="24"/>
              </w:rPr>
            </w:pPr>
            <w:r w:rsidRPr="00FD362A">
              <w:rPr>
                <w:rFonts w:ascii="Garamond" w:hAnsi="Garamond"/>
                <w:szCs w:val="24"/>
              </w:rPr>
              <w:t xml:space="preserve">service de scolarisation régional ou suprarégional reconnu par le Ministère. Pour être </w:t>
            </w:r>
          </w:p>
          <w:p w:rsidR="00081B00" w:rsidRPr="00FD362A" w:rsidRDefault="00081B00" w:rsidP="00081B00">
            <w:pPr>
              <w:rPr>
                <w:rFonts w:ascii="Garamond" w:hAnsi="Garamond"/>
                <w:szCs w:val="24"/>
              </w:rPr>
            </w:pPr>
            <w:r w:rsidRPr="00FD362A">
              <w:rPr>
                <w:rFonts w:ascii="Garamond" w:hAnsi="Garamond"/>
                <w:szCs w:val="24"/>
              </w:rPr>
              <w:t>admis dans un service de scolarisation, les conditions suivantes doivent être remplies :</w:t>
            </w:r>
          </w:p>
          <w:p w:rsidR="00081B00" w:rsidRPr="00FD362A" w:rsidRDefault="00081B00" w:rsidP="00081B00">
            <w:pPr>
              <w:ind w:left="360" w:firstLine="0"/>
              <w:jc w:val="left"/>
              <w:rPr>
                <w:rFonts w:ascii="Garamond" w:eastAsia="Times New Roman" w:hAnsi="Garamond" w:cs="Tahoma"/>
                <w:szCs w:val="24"/>
                <w:lang w:val="fr-FR" w:eastAsia="fr-FR"/>
              </w:rPr>
            </w:pPr>
          </w:p>
          <w:p w:rsidR="00081B00" w:rsidRPr="00FD362A" w:rsidRDefault="00081B00" w:rsidP="000C5896">
            <w:pPr>
              <w:numPr>
                <w:ilvl w:val="0"/>
                <w:numId w:val="13"/>
              </w:numPr>
              <w:jc w:val="left"/>
              <w:rPr>
                <w:rFonts w:ascii="Garamond" w:eastAsia="Times New Roman" w:hAnsi="Garamond" w:cs="Tahoma"/>
                <w:szCs w:val="24"/>
                <w:lang w:val="fr-FR" w:eastAsia="fr-FR"/>
              </w:rPr>
            </w:pPr>
            <w:r w:rsidRPr="00FD362A">
              <w:rPr>
                <w:rFonts w:ascii="Garamond" w:eastAsia="Times New Roman" w:hAnsi="Garamond" w:cs="Tahoma"/>
                <w:szCs w:val="24"/>
                <w:lang w:val="fr-FR" w:eastAsia="fr-FR"/>
              </w:rPr>
              <w:t>L’élève doit avoir reçu un diagnostic de trouble du spectre de l’autisme selon les critères diagnostiques du DSM.  Il peut présenter également un diagnostic de trouble du spectre de l’autisme associé à une déficience moyenne à sévère (DIMS).</w:t>
            </w:r>
          </w:p>
          <w:p w:rsidR="00081B00" w:rsidRPr="00FD362A" w:rsidRDefault="00081B00" w:rsidP="000C5896">
            <w:pPr>
              <w:numPr>
                <w:ilvl w:val="0"/>
                <w:numId w:val="13"/>
              </w:numPr>
              <w:jc w:val="left"/>
              <w:rPr>
                <w:rFonts w:ascii="Garamond" w:eastAsia="Times New Roman" w:hAnsi="Garamond" w:cs="Tahoma"/>
                <w:szCs w:val="24"/>
                <w:lang w:val="fr-FR" w:eastAsia="fr-FR"/>
              </w:rPr>
            </w:pPr>
            <w:r w:rsidRPr="00FD362A">
              <w:rPr>
                <w:rFonts w:ascii="Garamond" w:eastAsia="Times New Roman" w:hAnsi="Garamond" w:cs="Tahoma"/>
                <w:szCs w:val="24"/>
                <w:lang w:val="fr-FR" w:eastAsia="fr-FR"/>
              </w:rPr>
              <w:t>L’élève a fait l’objet d’une évaluation de ses capacités et de ses besoins dans le cadre de la démarche du plan d’intervention et, le cas échéant, du plan de services individualisé et intersectoriel (PSII) qui a démontré que la scolarisation en milieu spécialisé s’avérait l’orientation la plus appropriée.</w:t>
            </w:r>
          </w:p>
          <w:p w:rsidR="00081B00" w:rsidRPr="00FD362A" w:rsidRDefault="00081B00" w:rsidP="000C5896">
            <w:pPr>
              <w:numPr>
                <w:ilvl w:val="0"/>
                <w:numId w:val="13"/>
              </w:numPr>
              <w:jc w:val="left"/>
              <w:rPr>
                <w:rFonts w:ascii="Garamond" w:eastAsia="Times New Roman" w:hAnsi="Garamond" w:cs="Tahoma"/>
                <w:szCs w:val="24"/>
                <w:lang w:val="fr-FR" w:eastAsia="fr-FR"/>
              </w:rPr>
            </w:pPr>
            <w:r w:rsidRPr="00FD362A">
              <w:rPr>
                <w:rFonts w:ascii="Garamond" w:eastAsia="Times New Roman" w:hAnsi="Garamond" w:cs="Tahoma"/>
                <w:szCs w:val="24"/>
                <w:lang w:val="fr-FR" w:eastAsia="fr-FR"/>
              </w:rPr>
              <w:t>Le niveau de sévérité de l’atteinte autistique  nécessite les services spécialisés et adaptés offerts à l’école</w:t>
            </w:r>
            <w:r w:rsidR="000C5896" w:rsidRPr="00FD362A">
              <w:rPr>
                <w:rFonts w:ascii="Garamond" w:eastAsia="Times New Roman" w:hAnsi="Garamond" w:cs="Tahoma"/>
                <w:szCs w:val="24"/>
                <w:lang w:val="fr-FR" w:eastAsia="fr-FR"/>
              </w:rPr>
              <w:t xml:space="preserve"> De la Cité</w:t>
            </w:r>
            <w:r w:rsidRPr="00FD362A">
              <w:rPr>
                <w:rFonts w:ascii="Garamond" w:eastAsia="Times New Roman" w:hAnsi="Garamond" w:cs="Tahoma"/>
                <w:szCs w:val="24"/>
                <w:lang w:val="fr-FR" w:eastAsia="fr-FR"/>
              </w:rPr>
              <w:t xml:space="preserve">. Une priorité sera donnée aux enfants qui présentent un déficit important dans toutes les sphères de développement. </w:t>
            </w:r>
          </w:p>
          <w:p w:rsidR="000C5896" w:rsidRPr="00FD362A" w:rsidRDefault="000C5896" w:rsidP="000C5896">
            <w:pPr>
              <w:pStyle w:val="Paragraphedeliste"/>
              <w:numPr>
                <w:ilvl w:val="0"/>
                <w:numId w:val="13"/>
              </w:numPr>
              <w:jc w:val="both"/>
              <w:rPr>
                <w:rFonts w:ascii="Garamond" w:hAnsi="Garamond"/>
              </w:rPr>
            </w:pPr>
            <w:r w:rsidRPr="00FD362A">
              <w:rPr>
                <w:rFonts w:ascii="Garamond" w:hAnsi="Garamond"/>
              </w:rPr>
              <w:t>de façon à répondre convenablement aux besoins de l’élève, certaines modalités ou conditions particulières d’admission (par exemple : intégration progressive, temps de scolarisation adapté) pourraient être jugées nécessaires en vue de l’admission de ce dernier;</w:t>
            </w:r>
          </w:p>
          <w:p w:rsidR="00081B00" w:rsidRPr="00FD362A" w:rsidRDefault="002229EB" w:rsidP="002229EB">
            <w:pPr>
              <w:numPr>
                <w:ilvl w:val="0"/>
                <w:numId w:val="13"/>
              </w:numPr>
              <w:jc w:val="left"/>
              <w:rPr>
                <w:rFonts w:ascii="Garamond" w:eastAsia="Times New Roman" w:hAnsi="Garamond" w:cs="Tahoma"/>
                <w:szCs w:val="24"/>
                <w:lang w:val="fr-FR" w:eastAsia="fr-FR"/>
              </w:rPr>
            </w:pPr>
            <w:r w:rsidRPr="00FD362A">
              <w:rPr>
                <w:rFonts w:ascii="Garamond" w:eastAsia="Times New Roman" w:hAnsi="Garamond" w:cs="Tahoma"/>
                <w:szCs w:val="24"/>
                <w:lang w:val="fr-FR" w:eastAsia="fr-FR"/>
              </w:rPr>
              <w:t xml:space="preserve">Les élèves en provenance du Secteur de l’autisme de l’école St-Michel sont considérés en continuum de service dans le cadre du passage primaire-secondaire.  Les équipes se rencontreront afin d’assurer une transition de qualité.  Ils ne seront pas soumis au comité d’admission.  </w:t>
            </w:r>
          </w:p>
        </w:tc>
      </w:tr>
    </w:tbl>
    <w:p w:rsidR="0005785E" w:rsidRPr="00FD362A" w:rsidRDefault="0005785E" w:rsidP="002805EB">
      <w:pPr>
        <w:ind w:left="0" w:firstLine="0"/>
        <w:rPr>
          <w:rFonts w:ascii="Garamond" w:hAnsi="Garamond"/>
          <w:b/>
          <w:szCs w:val="24"/>
        </w:rPr>
      </w:pPr>
    </w:p>
    <w:p w:rsidR="00C53CE8" w:rsidRPr="00FD362A" w:rsidRDefault="00C53CE8" w:rsidP="00C53CE8">
      <w:pPr>
        <w:rPr>
          <w:rFonts w:ascii="Garamond" w:hAnsi="Garamond"/>
          <w:b/>
          <w:szCs w:val="24"/>
        </w:rPr>
      </w:pPr>
      <w:r w:rsidRPr="00FD362A">
        <w:rPr>
          <w:rFonts w:ascii="Garamond" w:hAnsi="Garamond"/>
          <w:b/>
          <w:szCs w:val="24"/>
        </w:rPr>
        <w:t>Procédure d’admission :</w:t>
      </w:r>
    </w:p>
    <w:p w:rsidR="00C53CE8" w:rsidRPr="00FD362A" w:rsidRDefault="00C53CE8" w:rsidP="00C53CE8">
      <w:pPr>
        <w:rPr>
          <w:rFonts w:ascii="Garamond" w:hAnsi="Garamond"/>
          <w:szCs w:val="24"/>
        </w:rPr>
      </w:pPr>
    </w:p>
    <w:p w:rsidR="00C53CE8" w:rsidRPr="00FD362A" w:rsidRDefault="00C53CE8" w:rsidP="00C53CE8">
      <w:pPr>
        <w:numPr>
          <w:ilvl w:val="0"/>
          <w:numId w:val="1"/>
        </w:numPr>
        <w:rPr>
          <w:rFonts w:ascii="Garamond" w:hAnsi="Garamond"/>
          <w:szCs w:val="24"/>
        </w:rPr>
      </w:pPr>
      <w:r w:rsidRPr="00FD362A">
        <w:rPr>
          <w:rFonts w:ascii="Garamond" w:hAnsi="Garamond"/>
          <w:szCs w:val="24"/>
        </w:rPr>
        <w:t>Envoi par la responsable de l’adaptation scolaire d’origine d’une lettre de demande d’admission à la personne responsable de l’adaptation scolaire de la commission scolaire qui accueille le service régional demandé. Une copie conforme est envoyée à la direction d’établissement concernée.</w:t>
      </w:r>
    </w:p>
    <w:p w:rsidR="00C53CE8" w:rsidRPr="00FD362A" w:rsidRDefault="00C53CE8" w:rsidP="00C53CE8">
      <w:pPr>
        <w:ind w:left="360" w:firstLine="0"/>
        <w:rPr>
          <w:rFonts w:ascii="Garamond" w:hAnsi="Garamond"/>
          <w:szCs w:val="24"/>
        </w:rPr>
      </w:pPr>
    </w:p>
    <w:p w:rsidR="00C53CE8" w:rsidRPr="00FD362A" w:rsidRDefault="00C53CE8" w:rsidP="001F237D">
      <w:pPr>
        <w:numPr>
          <w:ilvl w:val="0"/>
          <w:numId w:val="1"/>
        </w:numPr>
        <w:rPr>
          <w:rFonts w:ascii="Garamond" w:hAnsi="Garamond"/>
          <w:szCs w:val="24"/>
        </w:rPr>
      </w:pPr>
      <w:r w:rsidRPr="00FD362A">
        <w:rPr>
          <w:rFonts w:ascii="Garamond" w:hAnsi="Garamond"/>
          <w:szCs w:val="24"/>
        </w:rPr>
        <w:t>Les d</w:t>
      </w:r>
      <w:r w:rsidR="006A1613" w:rsidRPr="00FD362A">
        <w:rPr>
          <w:rFonts w:ascii="Garamond" w:hAnsi="Garamond"/>
          <w:szCs w:val="24"/>
        </w:rPr>
        <w:t xml:space="preserve">ocuments suivants sont envoyés </w:t>
      </w:r>
      <w:r w:rsidR="006A1613" w:rsidRPr="00FD362A">
        <w:rPr>
          <w:rFonts w:ascii="Garamond" w:hAnsi="Garamond"/>
          <w:b/>
          <w:szCs w:val="24"/>
        </w:rPr>
        <w:t xml:space="preserve">au plus tard le </w:t>
      </w:r>
      <w:r w:rsidR="00F401A5" w:rsidRPr="00FD362A">
        <w:rPr>
          <w:rFonts w:ascii="Garamond" w:hAnsi="Garamond"/>
          <w:b/>
          <w:szCs w:val="24"/>
        </w:rPr>
        <w:t>2</w:t>
      </w:r>
      <w:r w:rsidR="002229EB" w:rsidRPr="00FD362A">
        <w:rPr>
          <w:rFonts w:ascii="Garamond" w:hAnsi="Garamond"/>
          <w:b/>
          <w:szCs w:val="24"/>
        </w:rPr>
        <w:t>3 mars 201</w:t>
      </w:r>
      <w:r w:rsidR="00F401A5" w:rsidRPr="00FD362A">
        <w:rPr>
          <w:rFonts w:ascii="Garamond" w:hAnsi="Garamond"/>
          <w:b/>
          <w:szCs w:val="24"/>
        </w:rPr>
        <w:t>8</w:t>
      </w:r>
      <w:r w:rsidR="002229EB" w:rsidRPr="00FD362A">
        <w:rPr>
          <w:rFonts w:ascii="Garamond" w:hAnsi="Garamond"/>
          <w:b/>
          <w:szCs w:val="24"/>
        </w:rPr>
        <w:t xml:space="preserve"> </w:t>
      </w:r>
      <w:r w:rsidR="006A1613" w:rsidRPr="00FD362A">
        <w:rPr>
          <w:rFonts w:ascii="Garamond" w:hAnsi="Garamond"/>
          <w:szCs w:val="24"/>
        </w:rPr>
        <w:t xml:space="preserve">à l’attention de </w:t>
      </w:r>
      <w:r w:rsidR="002229EB" w:rsidRPr="00FD362A">
        <w:rPr>
          <w:rFonts w:ascii="Garamond" w:hAnsi="Garamond"/>
          <w:szCs w:val="24"/>
        </w:rPr>
        <w:t>la direction</w:t>
      </w:r>
      <w:r w:rsidR="006A1613" w:rsidRPr="00FD362A">
        <w:rPr>
          <w:rFonts w:ascii="Garamond" w:hAnsi="Garamond"/>
          <w:szCs w:val="24"/>
        </w:rPr>
        <w:t xml:space="preserve"> adjointe, à l’école secondaire de la Cité.  Pour toute demande au-delà de la date limite, les documents doivent être acheminés 10 jours avant la tenue de la rencontre du comité d’admission prévu pour l’élève.</w:t>
      </w:r>
    </w:p>
    <w:p w:rsidR="006A1613" w:rsidRPr="00FD362A" w:rsidRDefault="006A1613" w:rsidP="006A1613">
      <w:pPr>
        <w:ind w:left="360" w:firstLine="0"/>
        <w:rPr>
          <w:rFonts w:ascii="Garamond" w:hAnsi="Garamond"/>
          <w:strike/>
          <w:szCs w:val="24"/>
        </w:rPr>
      </w:pPr>
    </w:p>
    <w:p w:rsidR="000253BA" w:rsidRPr="00FD362A" w:rsidRDefault="000253BA" w:rsidP="006A1613">
      <w:pPr>
        <w:ind w:left="360" w:firstLine="0"/>
        <w:rPr>
          <w:rFonts w:ascii="Garamond" w:hAnsi="Garamond"/>
          <w:strike/>
          <w:szCs w:val="24"/>
        </w:rPr>
      </w:pPr>
    </w:p>
    <w:p w:rsidR="00DC7AEF" w:rsidRPr="00FD362A" w:rsidRDefault="00DC7AEF" w:rsidP="00DC7AEF">
      <w:pPr>
        <w:numPr>
          <w:ilvl w:val="0"/>
          <w:numId w:val="2"/>
        </w:numPr>
        <w:ind w:right="492"/>
        <w:jc w:val="left"/>
        <w:rPr>
          <w:rFonts w:ascii="Garamond" w:hAnsi="Garamond"/>
          <w:szCs w:val="24"/>
        </w:rPr>
      </w:pPr>
      <w:r w:rsidRPr="00FD362A">
        <w:rPr>
          <w:rFonts w:ascii="Garamond" w:hAnsi="Garamond"/>
          <w:szCs w:val="24"/>
        </w:rPr>
        <w:t>Document de référence au service;</w:t>
      </w:r>
    </w:p>
    <w:p w:rsidR="00DC7AEF" w:rsidRPr="00FD362A" w:rsidRDefault="00DC7AEF" w:rsidP="00DC7AEF">
      <w:pPr>
        <w:ind w:left="360" w:right="492"/>
        <w:rPr>
          <w:rFonts w:ascii="Garamond" w:hAnsi="Garamond"/>
          <w:szCs w:val="24"/>
        </w:rPr>
      </w:pPr>
    </w:p>
    <w:p w:rsidR="00DC7AEF" w:rsidRPr="00FD362A" w:rsidRDefault="00DC7AEF" w:rsidP="00DC7AEF">
      <w:pPr>
        <w:numPr>
          <w:ilvl w:val="0"/>
          <w:numId w:val="2"/>
        </w:numPr>
        <w:ind w:right="492"/>
        <w:rPr>
          <w:rFonts w:ascii="Garamond" w:hAnsi="Garamond"/>
          <w:szCs w:val="24"/>
        </w:rPr>
      </w:pPr>
      <w:r w:rsidRPr="00FD362A">
        <w:rPr>
          <w:rFonts w:ascii="Garamond" w:hAnsi="Garamond"/>
          <w:szCs w:val="24"/>
        </w:rPr>
        <w:t>Rapport pédopsychiatrique;</w:t>
      </w:r>
    </w:p>
    <w:p w:rsidR="00DC7AEF" w:rsidRPr="00FD362A" w:rsidRDefault="00DC7AEF" w:rsidP="00DC7AEF">
      <w:pPr>
        <w:pStyle w:val="Paragraphedeliste"/>
        <w:rPr>
          <w:rFonts w:ascii="Garamond" w:hAnsi="Garamond"/>
        </w:rPr>
      </w:pPr>
    </w:p>
    <w:p w:rsidR="00DC7AEF" w:rsidRPr="00FD362A" w:rsidRDefault="00DC7AEF" w:rsidP="00DC7AEF">
      <w:pPr>
        <w:numPr>
          <w:ilvl w:val="0"/>
          <w:numId w:val="2"/>
        </w:numPr>
        <w:ind w:right="492"/>
        <w:rPr>
          <w:rFonts w:ascii="Garamond" w:hAnsi="Garamond"/>
          <w:szCs w:val="24"/>
        </w:rPr>
      </w:pPr>
      <w:r w:rsidRPr="00FD362A">
        <w:rPr>
          <w:rFonts w:ascii="Garamond" w:hAnsi="Garamond"/>
          <w:szCs w:val="24"/>
        </w:rPr>
        <w:t>Rapport synthèse du psychologue scolaire ;</w:t>
      </w:r>
    </w:p>
    <w:p w:rsidR="00DC7AEF" w:rsidRPr="00FD362A" w:rsidRDefault="00DC7AEF" w:rsidP="00DC7AEF">
      <w:pPr>
        <w:ind w:left="360" w:right="492"/>
        <w:rPr>
          <w:rFonts w:ascii="Garamond" w:hAnsi="Garamond"/>
          <w:szCs w:val="24"/>
        </w:rPr>
      </w:pPr>
    </w:p>
    <w:p w:rsidR="00DC7AEF" w:rsidRPr="00FD362A" w:rsidRDefault="00DC7AEF" w:rsidP="00DC7AEF">
      <w:pPr>
        <w:numPr>
          <w:ilvl w:val="0"/>
          <w:numId w:val="2"/>
        </w:numPr>
        <w:rPr>
          <w:rFonts w:ascii="Garamond" w:hAnsi="Garamond"/>
          <w:szCs w:val="24"/>
        </w:rPr>
      </w:pPr>
      <w:r w:rsidRPr="00FD362A">
        <w:rPr>
          <w:rFonts w:ascii="Garamond" w:hAnsi="Garamond"/>
          <w:szCs w:val="24"/>
        </w:rPr>
        <w:lastRenderedPageBreak/>
        <w:t>Rapport psychologique récent (deux ans ou moins) incluant une évaluation cognitive;</w:t>
      </w:r>
    </w:p>
    <w:p w:rsidR="00DC7AEF" w:rsidRPr="00FD362A" w:rsidRDefault="00DC7AEF" w:rsidP="00DC7AEF">
      <w:pPr>
        <w:ind w:left="360" w:right="492"/>
        <w:rPr>
          <w:rFonts w:ascii="Garamond" w:hAnsi="Garamond"/>
          <w:szCs w:val="24"/>
        </w:rPr>
      </w:pPr>
    </w:p>
    <w:p w:rsidR="00DC7AEF" w:rsidRPr="00FD362A" w:rsidRDefault="00DC7AEF" w:rsidP="00DC7AEF">
      <w:pPr>
        <w:numPr>
          <w:ilvl w:val="0"/>
          <w:numId w:val="2"/>
        </w:numPr>
        <w:rPr>
          <w:rFonts w:ascii="Garamond" w:hAnsi="Garamond"/>
          <w:szCs w:val="24"/>
        </w:rPr>
      </w:pPr>
      <w:r w:rsidRPr="00FD362A">
        <w:rPr>
          <w:rFonts w:ascii="Garamond" w:hAnsi="Garamond"/>
          <w:szCs w:val="24"/>
        </w:rPr>
        <w:t>Tout autre rapport jugé pertinent (psychoéducation, orthophonie, orthopédagogie, ergothérapie, musicothérapie, etc.);</w:t>
      </w:r>
    </w:p>
    <w:p w:rsidR="00DC7AEF" w:rsidRPr="00FD362A" w:rsidRDefault="00DC7AEF" w:rsidP="00DC7AEF">
      <w:pPr>
        <w:rPr>
          <w:rFonts w:ascii="Garamond" w:hAnsi="Garamond"/>
          <w:szCs w:val="24"/>
        </w:rPr>
      </w:pPr>
    </w:p>
    <w:p w:rsidR="00DC7AEF" w:rsidRPr="00FD362A" w:rsidRDefault="00DC7AEF" w:rsidP="00DC7AEF">
      <w:pPr>
        <w:numPr>
          <w:ilvl w:val="0"/>
          <w:numId w:val="2"/>
        </w:numPr>
        <w:rPr>
          <w:rFonts w:ascii="Garamond" w:hAnsi="Garamond"/>
          <w:szCs w:val="24"/>
        </w:rPr>
      </w:pPr>
      <w:r w:rsidRPr="00FD362A">
        <w:rPr>
          <w:rFonts w:ascii="Garamond" w:hAnsi="Garamond"/>
          <w:szCs w:val="24"/>
        </w:rPr>
        <w:t>Bulletin;</w:t>
      </w:r>
    </w:p>
    <w:p w:rsidR="00DC7AEF" w:rsidRPr="00FD362A" w:rsidRDefault="00DC7AEF" w:rsidP="00DC7AEF">
      <w:pPr>
        <w:rPr>
          <w:rFonts w:ascii="Garamond" w:hAnsi="Garamond"/>
          <w:color w:val="000000"/>
          <w:szCs w:val="24"/>
        </w:rPr>
      </w:pPr>
    </w:p>
    <w:p w:rsidR="00DC7AEF" w:rsidRPr="00FD362A" w:rsidRDefault="00DC7AEF" w:rsidP="00DC7AEF">
      <w:pPr>
        <w:numPr>
          <w:ilvl w:val="0"/>
          <w:numId w:val="2"/>
        </w:numPr>
        <w:rPr>
          <w:rFonts w:ascii="Garamond" w:hAnsi="Garamond"/>
          <w:szCs w:val="24"/>
        </w:rPr>
      </w:pPr>
      <w:r w:rsidRPr="00FD362A">
        <w:rPr>
          <w:rFonts w:ascii="Garamond" w:hAnsi="Garamond"/>
          <w:szCs w:val="24"/>
        </w:rPr>
        <w:t>Plan d’intervention;</w:t>
      </w:r>
    </w:p>
    <w:p w:rsidR="00DC7AEF" w:rsidRPr="00FD362A" w:rsidRDefault="00DC7AEF" w:rsidP="00DC7AEF">
      <w:pPr>
        <w:pStyle w:val="Paragraphedeliste"/>
        <w:rPr>
          <w:rFonts w:ascii="Garamond" w:hAnsi="Garamond"/>
        </w:rPr>
      </w:pPr>
    </w:p>
    <w:p w:rsidR="00DC7AEF" w:rsidRPr="00FD362A" w:rsidRDefault="00DC7AEF" w:rsidP="00DC7AEF">
      <w:pPr>
        <w:numPr>
          <w:ilvl w:val="0"/>
          <w:numId w:val="2"/>
        </w:numPr>
        <w:rPr>
          <w:rFonts w:ascii="Garamond" w:hAnsi="Garamond"/>
          <w:szCs w:val="24"/>
        </w:rPr>
      </w:pPr>
      <w:r w:rsidRPr="00FD362A">
        <w:rPr>
          <w:rFonts w:ascii="Garamond" w:hAnsi="Garamond"/>
          <w:szCs w:val="24"/>
        </w:rPr>
        <w:t>Certificat de naissance ;</w:t>
      </w:r>
    </w:p>
    <w:p w:rsidR="00DC7AEF" w:rsidRPr="00FD362A" w:rsidRDefault="00DC7AEF" w:rsidP="00DC7AEF">
      <w:pPr>
        <w:rPr>
          <w:rFonts w:ascii="Garamond" w:hAnsi="Garamond"/>
          <w:color w:val="000000"/>
          <w:szCs w:val="24"/>
        </w:rPr>
      </w:pPr>
    </w:p>
    <w:p w:rsidR="00DC7AEF" w:rsidRPr="00FD362A" w:rsidRDefault="00DC7AEF" w:rsidP="00DC7AEF">
      <w:pPr>
        <w:numPr>
          <w:ilvl w:val="0"/>
          <w:numId w:val="2"/>
        </w:numPr>
        <w:rPr>
          <w:rFonts w:ascii="Garamond" w:hAnsi="Garamond"/>
          <w:color w:val="000000"/>
          <w:szCs w:val="24"/>
        </w:rPr>
      </w:pPr>
      <w:r w:rsidRPr="00FD362A">
        <w:rPr>
          <w:rFonts w:ascii="Garamond" w:hAnsi="Garamond"/>
          <w:color w:val="000000"/>
          <w:szCs w:val="24"/>
        </w:rPr>
        <w:t>Photo de l’élève ;</w:t>
      </w:r>
    </w:p>
    <w:p w:rsidR="00DC7AEF" w:rsidRPr="00FD362A" w:rsidRDefault="00DC7AEF" w:rsidP="00DC7AEF">
      <w:pPr>
        <w:pStyle w:val="Paragraphedeliste"/>
        <w:rPr>
          <w:rFonts w:ascii="Garamond" w:hAnsi="Garamond"/>
          <w:color w:val="000000"/>
        </w:rPr>
      </w:pPr>
    </w:p>
    <w:p w:rsidR="00DC7AEF" w:rsidRPr="00FD362A" w:rsidRDefault="00DC7AEF" w:rsidP="00DC7AEF">
      <w:pPr>
        <w:numPr>
          <w:ilvl w:val="0"/>
          <w:numId w:val="2"/>
        </w:numPr>
        <w:rPr>
          <w:rFonts w:ascii="Garamond" w:hAnsi="Garamond"/>
          <w:color w:val="000000"/>
          <w:szCs w:val="24"/>
        </w:rPr>
      </w:pPr>
      <w:r w:rsidRPr="00FD362A">
        <w:rPr>
          <w:rFonts w:ascii="Garamond" w:hAnsi="Garamond"/>
          <w:szCs w:val="24"/>
        </w:rPr>
        <w:t xml:space="preserve">Formulaire d’autorisation </w:t>
      </w:r>
      <w:r w:rsidR="00872599" w:rsidRPr="00FD362A">
        <w:rPr>
          <w:rFonts w:ascii="Garamond" w:hAnsi="Garamond"/>
          <w:szCs w:val="24"/>
        </w:rPr>
        <w:t xml:space="preserve">de transmission de dossier et </w:t>
      </w:r>
      <w:r w:rsidRPr="00FD362A">
        <w:rPr>
          <w:rFonts w:ascii="Garamond" w:hAnsi="Garamond"/>
          <w:szCs w:val="24"/>
        </w:rPr>
        <w:t>demande d’admission signés par les parents ou le titulaire de l’autorité parentale et, s’il y a lieu, par l’élève lui-même.</w:t>
      </w:r>
    </w:p>
    <w:p w:rsidR="00DC7AEF" w:rsidRPr="00FD362A" w:rsidRDefault="00DC7AEF" w:rsidP="00DC7AEF">
      <w:pPr>
        <w:ind w:left="720" w:firstLine="0"/>
        <w:rPr>
          <w:rFonts w:ascii="Garamond" w:hAnsi="Garamond"/>
          <w:strike/>
          <w:szCs w:val="24"/>
        </w:rPr>
      </w:pPr>
    </w:p>
    <w:p w:rsidR="006B5993" w:rsidRPr="00FD362A" w:rsidRDefault="006B5993" w:rsidP="006B5993">
      <w:pPr>
        <w:spacing w:before="120"/>
        <w:rPr>
          <w:rFonts w:ascii="Garamond" w:hAnsi="Garamond"/>
          <w:szCs w:val="24"/>
        </w:rPr>
      </w:pPr>
    </w:p>
    <w:p w:rsidR="00C53CE8" w:rsidRPr="00FD362A" w:rsidRDefault="006B5993" w:rsidP="002316DA">
      <w:pPr>
        <w:spacing w:before="120"/>
        <w:rPr>
          <w:rFonts w:ascii="Garamond" w:hAnsi="Garamond"/>
          <w:szCs w:val="24"/>
        </w:rPr>
      </w:pPr>
      <w:r w:rsidRPr="00FD362A">
        <w:rPr>
          <w:rFonts w:ascii="Garamond" w:hAnsi="Garamond"/>
          <w:szCs w:val="24"/>
        </w:rPr>
        <w:t>*</w:t>
      </w:r>
      <w:r w:rsidR="00C53CE8" w:rsidRPr="00FD362A">
        <w:rPr>
          <w:rFonts w:ascii="Garamond" w:hAnsi="Garamond"/>
          <w:szCs w:val="24"/>
        </w:rPr>
        <w:t>Seuls les dossiers complets seront étudiés.</w:t>
      </w:r>
    </w:p>
    <w:p w:rsidR="00C53CE8" w:rsidRPr="00FD362A" w:rsidRDefault="00C53CE8" w:rsidP="00C53CE8">
      <w:pPr>
        <w:numPr>
          <w:ilvl w:val="0"/>
          <w:numId w:val="1"/>
        </w:numPr>
        <w:spacing w:before="120"/>
        <w:rPr>
          <w:rFonts w:ascii="Garamond" w:hAnsi="Garamond"/>
          <w:szCs w:val="24"/>
        </w:rPr>
      </w:pPr>
      <w:r w:rsidRPr="00FD362A">
        <w:rPr>
          <w:rFonts w:ascii="Garamond" w:hAnsi="Garamond"/>
          <w:szCs w:val="24"/>
        </w:rPr>
        <w:t>Rencontre du comité d’admission * :</w:t>
      </w:r>
      <w:r w:rsidR="00141319" w:rsidRPr="00FD362A">
        <w:rPr>
          <w:rFonts w:ascii="Garamond" w:hAnsi="Garamond"/>
          <w:szCs w:val="24"/>
        </w:rPr>
        <w:t xml:space="preserve"> </w:t>
      </w:r>
    </w:p>
    <w:p w:rsidR="00C53CE8" w:rsidRPr="00FD362A" w:rsidRDefault="00C53CE8" w:rsidP="00C53CE8">
      <w:pPr>
        <w:numPr>
          <w:ilvl w:val="1"/>
          <w:numId w:val="1"/>
        </w:numPr>
        <w:spacing w:before="120"/>
        <w:rPr>
          <w:rFonts w:ascii="Garamond" w:hAnsi="Garamond"/>
          <w:szCs w:val="24"/>
        </w:rPr>
      </w:pPr>
      <w:r w:rsidRPr="00FD362A">
        <w:rPr>
          <w:rFonts w:ascii="Garamond" w:hAnsi="Garamond"/>
          <w:szCs w:val="24"/>
        </w:rPr>
        <w:t>Composition du comité :</w:t>
      </w:r>
    </w:p>
    <w:p w:rsidR="00C53CE8" w:rsidRPr="00FD362A" w:rsidRDefault="00C53CE8" w:rsidP="00C53CE8">
      <w:pPr>
        <w:rPr>
          <w:rFonts w:ascii="Garamond" w:hAnsi="Garamond"/>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1"/>
      </w:tblGrid>
      <w:tr w:rsidR="00C53CE8" w:rsidRPr="00FD362A" w:rsidTr="002241D9">
        <w:trPr>
          <w:trHeight w:val="719"/>
        </w:trPr>
        <w:tc>
          <w:tcPr>
            <w:tcW w:w="8351" w:type="dxa"/>
            <w:shd w:val="clear" w:color="auto" w:fill="auto"/>
          </w:tcPr>
          <w:p w:rsidR="00C53CE8" w:rsidRPr="00FD362A" w:rsidRDefault="00C53CE8" w:rsidP="001F237D">
            <w:pPr>
              <w:rPr>
                <w:rFonts w:ascii="Garamond" w:hAnsi="Garamond"/>
                <w:szCs w:val="24"/>
              </w:rPr>
            </w:pPr>
            <w:r w:rsidRPr="00FD362A">
              <w:rPr>
                <w:rFonts w:ascii="Garamond" w:hAnsi="Garamond"/>
                <w:szCs w:val="24"/>
              </w:rPr>
              <w:fldChar w:fldCharType="begin">
                <w:ffData>
                  <w:name w:val="Texte3"/>
                  <w:enabled/>
                  <w:calcOnExit w:val="0"/>
                  <w:textInput/>
                </w:ffData>
              </w:fldChar>
            </w:r>
            <w:r w:rsidRPr="00FD362A">
              <w:rPr>
                <w:rFonts w:ascii="Garamond" w:hAnsi="Garamond"/>
                <w:szCs w:val="24"/>
              </w:rPr>
              <w:instrText xml:space="preserve"> FORMTEXT </w:instrText>
            </w:r>
            <w:r w:rsidRPr="00FD362A">
              <w:rPr>
                <w:rFonts w:ascii="Garamond" w:hAnsi="Garamond"/>
                <w:szCs w:val="24"/>
              </w:rPr>
            </w:r>
            <w:r w:rsidRPr="00FD362A">
              <w:rPr>
                <w:rFonts w:ascii="Garamond" w:hAnsi="Garamond"/>
                <w:szCs w:val="24"/>
              </w:rPr>
              <w:fldChar w:fldCharType="separate"/>
            </w:r>
            <w:r w:rsidRPr="00FD362A">
              <w:rPr>
                <w:rFonts w:ascii="Garamond" w:hAnsi="Garamond"/>
                <w:noProof/>
                <w:szCs w:val="24"/>
              </w:rPr>
              <w:t> </w:t>
            </w:r>
            <w:r w:rsidRPr="00FD362A">
              <w:rPr>
                <w:rFonts w:ascii="Garamond" w:hAnsi="Garamond"/>
                <w:noProof/>
                <w:szCs w:val="24"/>
              </w:rPr>
              <w:t> </w:t>
            </w:r>
            <w:r w:rsidRPr="00FD362A">
              <w:rPr>
                <w:rFonts w:ascii="Garamond" w:hAnsi="Garamond"/>
                <w:noProof/>
                <w:szCs w:val="24"/>
              </w:rPr>
              <w:t> </w:t>
            </w:r>
            <w:r w:rsidRPr="00FD362A">
              <w:rPr>
                <w:rFonts w:ascii="Garamond" w:hAnsi="Garamond"/>
                <w:noProof/>
                <w:szCs w:val="24"/>
              </w:rPr>
              <w:t> </w:t>
            </w:r>
            <w:r w:rsidRPr="00FD362A">
              <w:rPr>
                <w:rFonts w:ascii="Garamond" w:hAnsi="Garamond"/>
                <w:noProof/>
                <w:szCs w:val="24"/>
              </w:rPr>
              <w:t> </w:t>
            </w:r>
            <w:r w:rsidRPr="00FD362A">
              <w:rPr>
                <w:rFonts w:ascii="Garamond" w:hAnsi="Garamond"/>
                <w:szCs w:val="24"/>
              </w:rPr>
              <w:fldChar w:fldCharType="end"/>
            </w:r>
          </w:p>
          <w:p w:rsidR="00CA03FD" w:rsidRPr="00FD362A" w:rsidRDefault="00CA03FD" w:rsidP="00CA03FD">
            <w:pPr>
              <w:rPr>
                <w:rFonts w:ascii="Garamond" w:hAnsi="Garamond"/>
                <w:szCs w:val="24"/>
              </w:rPr>
            </w:pPr>
            <w:r w:rsidRPr="00FD362A">
              <w:rPr>
                <w:rFonts w:ascii="Garamond" w:hAnsi="Garamond"/>
                <w:szCs w:val="24"/>
              </w:rPr>
              <w:t>Sonia Plante (psychoéducatrice</w:t>
            </w:r>
            <w:r w:rsidR="006A1613" w:rsidRPr="00FD362A">
              <w:rPr>
                <w:rFonts w:ascii="Garamond" w:hAnsi="Garamond"/>
                <w:szCs w:val="24"/>
              </w:rPr>
              <w:t>, école secondaire de la Cité</w:t>
            </w:r>
            <w:r w:rsidRPr="00FD362A">
              <w:rPr>
                <w:rFonts w:ascii="Garamond" w:hAnsi="Garamond"/>
                <w:szCs w:val="24"/>
              </w:rPr>
              <w:t>)</w:t>
            </w:r>
          </w:p>
          <w:p w:rsidR="00CA03FD" w:rsidRPr="00FD362A" w:rsidRDefault="00BD58B9" w:rsidP="00CA03FD">
            <w:pPr>
              <w:rPr>
                <w:rFonts w:ascii="Garamond" w:hAnsi="Garamond"/>
                <w:szCs w:val="24"/>
              </w:rPr>
            </w:pPr>
            <w:r w:rsidRPr="00FD362A">
              <w:rPr>
                <w:rFonts w:ascii="Garamond" w:hAnsi="Garamond"/>
                <w:szCs w:val="24"/>
              </w:rPr>
              <w:t>Marie-Claude Laforest</w:t>
            </w:r>
            <w:r w:rsidR="00CA03FD" w:rsidRPr="00FD362A">
              <w:rPr>
                <w:rFonts w:ascii="Garamond" w:hAnsi="Garamond"/>
                <w:szCs w:val="24"/>
              </w:rPr>
              <w:t xml:space="preserve"> (psychologue</w:t>
            </w:r>
            <w:r w:rsidR="006A1613" w:rsidRPr="00FD362A">
              <w:rPr>
                <w:rFonts w:ascii="Garamond" w:hAnsi="Garamond"/>
                <w:szCs w:val="24"/>
              </w:rPr>
              <w:t>, école secondaire de la Cité</w:t>
            </w:r>
            <w:r w:rsidR="00CA03FD" w:rsidRPr="00FD362A">
              <w:rPr>
                <w:rFonts w:ascii="Garamond" w:hAnsi="Garamond"/>
                <w:szCs w:val="24"/>
              </w:rPr>
              <w:t>)</w:t>
            </w:r>
          </w:p>
          <w:p w:rsidR="00CA03FD" w:rsidRPr="00FD362A" w:rsidRDefault="00CA03FD" w:rsidP="00CA03FD">
            <w:pPr>
              <w:rPr>
                <w:rFonts w:ascii="Garamond" w:hAnsi="Garamond"/>
                <w:szCs w:val="24"/>
              </w:rPr>
            </w:pPr>
            <w:r w:rsidRPr="00FD362A">
              <w:rPr>
                <w:rFonts w:ascii="Garamond" w:hAnsi="Garamond"/>
                <w:szCs w:val="24"/>
              </w:rPr>
              <w:t>Marie-Hélène Ouellet (orthophoniste</w:t>
            </w:r>
            <w:r w:rsidR="006A1613" w:rsidRPr="00FD362A">
              <w:rPr>
                <w:rFonts w:ascii="Garamond" w:hAnsi="Garamond"/>
                <w:szCs w:val="24"/>
              </w:rPr>
              <w:t>, école secondaire de la Cité</w:t>
            </w:r>
            <w:r w:rsidR="00B62E4C" w:rsidRPr="00FD362A">
              <w:rPr>
                <w:rFonts w:ascii="Garamond" w:hAnsi="Garamond"/>
                <w:szCs w:val="24"/>
              </w:rPr>
              <w:t>)</w:t>
            </w:r>
          </w:p>
          <w:p w:rsidR="000253BA" w:rsidRPr="00FD362A" w:rsidRDefault="000253BA" w:rsidP="00CA03FD">
            <w:pPr>
              <w:rPr>
                <w:rFonts w:ascii="Garamond" w:hAnsi="Garamond"/>
                <w:szCs w:val="24"/>
              </w:rPr>
            </w:pPr>
            <w:r w:rsidRPr="00FD362A">
              <w:rPr>
                <w:rFonts w:ascii="Garamond" w:hAnsi="Garamond"/>
                <w:szCs w:val="24"/>
              </w:rPr>
              <w:t>Un représentant d’une commission scolaire de la région</w:t>
            </w:r>
          </w:p>
          <w:p w:rsidR="00C53CE8" w:rsidRPr="00FD362A" w:rsidRDefault="00F01C64" w:rsidP="0013247A">
            <w:pPr>
              <w:rPr>
                <w:rFonts w:ascii="Garamond" w:hAnsi="Garamond"/>
                <w:szCs w:val="24"/>
              </w:rPr>
            </w:pPr>
            <w:r w:rsidRPr="00FD362A">
              <w:rPr>
                <w:rFonts w:ascii="Garamond" w:hAnsi="Garamond"/>
                <w:szCs w:val="24"/>
              </w:rPr>
              <w:t>Sylvie Beaudoin</w:t>
            </w:r>
            <w:r w:rsidR="00141319" w:rsidRPr="00FD362A">
              <w:rPr>
                <w:rFonts w:ascii="Garamond" w:hAnsi="Garamond"/>
                <w:szCs w:val="24"/>
              </w:rPr>
              <w:t xml:space="preserve"> (directrice adjointe</w:t>
            </w:r>
            <w:r w:rsidR="006A1613" w:rsidRPr="00FD362A">
              <w:rPr>
                <w:rFonts w:ascii="Garamond" w:hAnsi="Garamond"/>
                <w:szCs w:val="24"/>
              </w:rPr>
              <w:t>, école secondaire de la Cité</w:t>
            </w:r>
            <w:r w:rsidR="0013247A" w:rsidRPr="00FD362A">
              <w:rPr>
                <w:rFonts w:ascii="Garamond" w:hAnsi="Garamond"/>
                <w:szCs w:val="24"/>
              </w:rPr>
              <w:t>)</w:t>
            </w:r>
          </w:p>
          <w:p w:rsidR="0013247A" w:rsidRPr="00FD362A" w:rsidRDefault="0013247A" w:rsidP="0013247A">
            <w:pPr>
              <w:rPr>
                <w:rFonts w:ascii="Garamond" w:hAnsi="Garamond"/>
                <w:szCs w:val="24"/>
              </w:rPr>
            </w:pPr>
          </w:p>
        </w:tc>
      </w:tr>
    </w:tbl>
    <w:p w:rsidR="00C53CE8" w:rsidRPr="00FD362A" w:rsidRDefault="00C53CE8" w:rsidP="00C53CE8">
      <w:pPr>
        <w:numPr>
          <w:ilvl w:val="1"/>
          <w:numId w:val="1"/>
        </w:numPr>
        <w:spacing w:before="120"/>
        <w:rPr>
          <w:rFonts w:ascii="Garamond" w:hAnsi="Garamond"/>
          <w:szCs w:val="24"/>
        </w:rPr>
      </w:pPr>
      <w:r w:rsidRPr="00FD362A">
        <w:rPr>
          <w:rFonts w:ascii="Garamond" w:hAnsi="Garamond"/>
          <w:szCs w:val="24"/>
        </w:rPr>
        <w:t>Modalités</w:t>
      </w:r>
    </w:p>
    <w:p w:rsidR="00C53CE8" w:rsidRPr="00FD362A" w:rsidRDefault="00C53CE8" w:rsidP="00C53CE8">
      <w:pPr>
        <w:rPr>
          <w:rFonts w:ascii="Garamond" w:hAnsi="Garamond"/>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1"/>
      </w:tblGrid>
      <w:tr w:rsidR="00C53CE8" w:rsidRPr="00FD362A" w:rsidTr="002241D9">
        <w:trPr>
          <w:trHeight w:val="719"/>
        </w:trPr>
        <w:tc>
          <w:tcPr>
            <w:tcW w:w="8351" w:type="dxa"/>
            <w:shd w:val="clear" w:color="auto" w:fill="auto"/>
          </w:tcPr>
          <w:p w:rsidR="00C53CE8" w:rsidRPr="00FD362A" w:rsidRDefault="00C53CE8" w:rsidP="001F237D">
            <w:pPr>
              <w:rPr>
                <w:rFonts w:ascii="Garamond" w:hAnsi="Garamond"/>
                <w:szCs w:val="24"/>
              </w:rPr>
            </w:pPr>
            <w:r w:rsidRPr="00FD362A">
              <w:rPr>
                <w:rFonts w:ascii="Garamond" w:hAnsi="Garamond"/>
                <w:szCs w:val="24"/>
              </w:rPr>
              <w:fldChar w:fldCharType="begin">
                <w:ffData>
                  <w:name w:val="Texte3"/>
                  <w:enabled/>
                  <w:calcOnExit w:val="0"/>
                  <w:textInput/>
                </w:ffData>
              </w:fldChar>
            </w:r>
            <w:bookmarkStart w:id="3" w:name="Texte3"/>
            <w:r w:rsidRPr="00FD362A">
              <w:rPr>
                <w:rFonts w:ascii="Garamond" w:hAnsi="Garamond"/>
                <w:szCs w:val="24"/>
              </w:rPr>
              <w:instrText xml:space="preserve"> FORMTEXT </w:instrText>
            </w:r>
            <w:r w:rsidRPr="00FD362A">
              <w:rPr>
                <w:rFonts w:ascii="Garamond" w:hAnsi="Garamond"/>
                <w:szCs w:val="24"/>
              </w:rPr>
            </w:r>
            <w:r w:rsidRPr="00FD362A">
              <w:rPr>
                <w:rFonts w:ascii="Garamond" w:hAnsi="Garamond"/>
                <w:szCs w:val="24"/>
              </w:rPr>
              <w:fldChar w:fldCharType="separate"/>
            </w:r>
            <w:r w:rsidRPr="00FD362A">
              <w:rPr>
                <w:rFonts w:ascii="Garamond" w:hAnsi="Garamond"/>
                <w:noProof/>
                <w:szCs w:val="24"/>
              </w:rPr>
              <w:t> </w:t>
            </w:r>
            <w:r w:rsidRPr="00FD362A">
              <w:rPr>
                <w:rFonts w:ascii="Garamond" w:hAnsi="Garamond"/>
                <w:noProof/>
                <w:szCs w:val="24"/>
              </w:rPr>
              <w:t> </w:t>
            </w:r>
            <w:r w:rsidRPr="00FD362A">
              <w:rPr>
                <w:rFonts w:ascii="Garamond" w:hAnsi="Garamond"/>
                <w:noProof/>
                <w:szCs w:val="24"/>
              </w:rPr>
              <w:t> </w:t>
            </w:r>
            <w:r w:rsidRPr="00FD362A">
              <w:rPr>
                <w:rFonts w:ascii="Garamond" w:hAnsi="Garamond"/>
                <w:noProof/>
                <w:szCs w:val="24"/>
              </w:rPr>
              <w:t> </w:t>
            </w:r>
            <w:r w:rsidRPr="00FD362A">
              <w:rPr>
                <w:rFonts w:ascii="Garamond" w:hAnsi="Garamond"/>
                <w:noProof/>
                <w:szCs w:val="24"/>
              </w:rPr>
              <w:t> </w:t>
            </w:r>
            <w:r w:rsidRPr="00FD362A">
              <w:rPr>
                <w:rFonts w:ascii="Garamond" w:hAnsi="Garamond"/>
                <w:szCs w:val="24"/>
              </w:rPr>
              <w:fldChar w:fldCharType="end"/>
            </w:r>
            <w:bookmarkEnd w:id="3"/>
          </w:p>
          <w:p w:rsidR="00C53CE8" w:rsidRPr="00FD362A" w:rsidRDefault="0013247A" w:rsidP="0013247A">
            <w:pPr>
              <w:rPr>
                <w:rFonts w:ascii="Garamond" w:hAnsi="Garamond"/>
                <w:szCs w:val="24"/>
              </w:rPr>
            </w:pPr>
            <w:r w:rsidRPr="00FD362A">
              <w:rPr>
                <w:rFonts w:ascii="Garamond" w:hAnsi="Garamond"/>
                <w:szCs w:val="24"/>
              </w:rPr>
              <w:t xml:space="preserve">Le comité analysera toutes les demandes d’admission dument complétées. </w:t>
            </w:r>
          </w:p>
          <w:p w:rsidR="00E22E49" w:rsidRPr="00FD362A" w:rsidRDefault="00251EFE" w:rsidP="0013247A">
            <w:pPr>
              <w:rPr>
                <w:rFonts w:ascii="Garamond" w:hAnsi="Garamond"/>
                <w:b/>
                <w:szCs w:val="24"/>
              </w:rPr>
            </w:pPr>
            <w:r w:rsidRPr="00FD362A">
              <w:rPr>
                <w:rFonts w:ascii="Garamond" w:hAnsi="Garamond"/>
                <w:szCs w:val="24"/>
              </w:rPr>
              <w:t>Date</w:t>
            </w:r>
            <w:r w:rsidR="00C607E4" w:rsidRPr="00FD362A">
              <w:rPr>
                <w:rFonts w:ascii="Garamond" w:hAnsi="Garamond"/>
                <w:szCs w:val="24"/>
              </w:rPr>
              <w:t>s</w:t>
            </w:r>
            <w:r w:rsidRPr="00FD362A">
              <w:rPr>
                <w:rFonts w:ascii="Garamond" w:hAnsi="Garamond"/>
                <w:szCs w:val="24"/>
              </w:rPr>
              <w:t xml:space="preserve"> de rencontre : </w:t>
            </w:r>
            <w:r w:rsidR="005C2DE9" w:rsidRPr="00FD362A">
              <w:rPr>
                <w:rFonts w:ascii="Garamond" w:hAnsi="Garamond"/>
                <w:b/>
                <w:szCs w:val="24"/>
              </w:rPr>
              <w:t>28 mars</w:t>
            </w:r>
            <w:r w:rsidR="00F401A5" w:rsidRPr="00FD362A">
              <w:rPr>
                <w:rFonts w:ascii="Garamond" w:hAnsi="Garamond"/>
                <w:b/>
                <w:szCs w:val="24"/>
              </w:rPr>
              <w:t xml:space="preserve"> 2018</w:t>
            </w:r>
          </w:p>
          <w:p w:rsidR="00C53CE8" w:rsidRPr="00FD362A" w:rsidRDefault="00C53CE8" w:rsidP="001F237D">
            <w:pPr>
              <w:rPr>
                <w:rFonts w:ascii="Garamond" w:hAnsi="Garamond"/>
                <w:szCs w:val="24"/>
              </w:rPr>
            </w:pPr>
          </w:p>
        </w:tc>
      </w:tr>
    </w:tbl>
    <w:p w:rsidR="00C53CE8" w:rsidRPr="00FD362A" w:rsidRDefault="00C53CE8" w:rsidP="00C53CE8">
      <w:pPr>
        <w:numPr>
          <w:ilvl w:val="0"/>
          <w:numId w:val="1"/>
        </w:numPr>
        <w:spacing w:before="240"/>
        <w:rPr>
          <w:rFonts w:ascii="Garamond" w:hAnsi="Garamond"/>
          <w:szCs w:val="24"/>
        </w:rPr>
      </w:pPr>
      <w:r w:rsidRPr="00FD362A">
        <w:rPr>
          <w:rFonts w:ascii="Garamond" w:hAnsi="Garamond"/>
          <w:szCs w:val="24"/>
        </w:rPr>
        <w:t xml:space="preserve">Envoi de la réponse au responsable de l’adaptation scolaire de la commission </w:t>
      </w:r>
      <w:r w:rsidR="002229EB" w:rsidRPr="00FD362A">
        <w:rPr>
          <w:rFonts w:ascii="Garamond" w:hAnsi="Garamond"/>
          <w:szCs w:val="24"/>
        </w:rPr>
        <w:t xml:space="preserve">scolaire qui demande le service </w:t>
      </w:r>
      <w:r w:rsidR="002229EB" w:rsidRPr="00FD362A">
        <w:rPr>
          <w:rFonts w:ascii="Garamond" w:hAnsi="Garamond"/>
          <w:b/>
          <w:szCs w:val="24"/>
        </w:rPr>
        <w:t xml:space="preserve">au plus tard le </w:t>
      </w:r>
      <w:r w:rsidR="00F401A5" w:rsidRPr="00FD362A">
        <w:rPr>
          <w:rFonts w:ascii="Garamond" w:hAnsi="Garamond"/>
          <w:b/>
          <w:szCs w:val="24"/>
        </w:rPr>
        <w:t>4</w:t>
      </w:r>
      <w:r w:rsidR="002229EB" w:rsidRPr="00FD362A">
        <w:rPr>
          <w:rFonts w:ascii="Garamond" w:hAnsi="Garamond"/>
          <w:b/>
          <w:szCs w:val="24"/>
        </w:rPr>
        <w:t xml:space="preserve"> mai 201</w:t>
      </w:r>
      <w:r w:rsidR="00F401A5" w:rsidRPr="00FD362A">
        <w:rPr>
          <w:rFonts w:ascii="Garamond" w:hAnsi="Garamond"/>
          <w:b/>
          <w:szCs w:val="24"/>
        </w:rPr>
        <w:t>8</w:t>
      </w:r>
      <w:r w:rsidR="002229EB" w:rsidRPr="00FD362A">
        <w:rPr>
          <w:rFonts w:ascii="Garamond" w:hAnsi="Garamond"/>
          <w:b/>
          <w:szCs w:val="24"/>
        </w:rPr>
        <w:t>.</w:t>
      </w:r>
    </w:p>
    <w:p w:rsidR="0005785E" w:rsidRPr="00FD362A" w:rsidRDefault="0005785E" w:rsidP="0005785E">
      <w:pPr>
        <w:spacing w:before="240"/>
        <w:ind w:left="360" w:firstLine="0"/>
        <w:rPr>
          <w:rFonts w:ascii="Garamond" w:hAnsi="Garamond"/>
          <w:szCs w:val="24"/>
        </w:rPr>
      </w:pPr>
    </w:p>
    <w:p w:rsidR="00C53CE8" w:rsidRPr="00FD362A" w:rsidRDefault="00C53CE8" w:rsidP="00C53CE8">
      <w:pPr>
        <w:numPr>
          <w:ilvl w:val="0"/>
          <w:numId w:val="1"/>
        </w:numPr>
        <w:spacing w:before="120" w:after="120"/>
        <w:rPr>
          <w:rFonts w:ascii="Garamond" w:hAnsi="Garamond"/>
          <w:szCs w:val="24"/>
        </w:rPr>
      </w:pPr>
      <w:r w:rsidRPr="00FD362A">
        <w:rPr>
          <w:rFonts w:ascii="Garamond" w:hAnsi="Garamond"/>
          <w:szCs w:val="24"/>
        </w:rPr>
        <w:t>Admission en cours d’année (modalités)</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C53CE8" w:rsidRPr="00FD362A" w:rsidTr="002241D9">
        <w:trPr>
          <w:trHeight w:val="701"/>
        </w:trPr>
        <w:tc>
          <w:tcPr>
            <w:tcW w:w="8363" w:type="dxa"/>
            <w:shd w:val="clear" w:color="auto" w:fill="auto"/>
          </w:tcPr>
          <w:p w:rsidR="002241D9" w:rsidRPr="00FD362A" w:rsidRDefault="00CA03FD" w:rsidP="002241D9">
            <w:pPr>
              <w:ind w:left="117" w:hanging="117"/>
              <w:rPr>
                <w:rFonts w:ascii="Garamond" w:eastAsia="Times New Roman" w:hAnsi="Garamond"/>
                <w:szCs w:val="24"/>
                <w:lang w:eastAsia="fr-CA"/>
              </w:rPr>
            </w:pPr>
            <w:r w:rsidRPr="00FD362A">
              <w:rPr>
                <w:rFonts w:ascii="Garamond" w:hAnsi="Garamond"/>
                <w:szCs w:val="24"/>
              </w:rPr>
              <w:t xml:space="preserve"> </w:t>
            </w:r>
            <w:r w:rsidR="002241D9" w:rsidRPr="00FD362A">
              <w:rPr>
                <w:rFonts w:ascii="Garamond" w:eastAsia="Times New Roman" w:hAnsi="Garamond"/>
                <w:szCs w:val="24"/>
                <w:lang w:eastAsia="fr-CA"/>
              </w:rPr>
              <w:t>Si des places demeuraient disponibles, une commission scolaire pourrait faire une référence en cours d’année. Les étapes du processus d’admission seraient les mêmes.</w:t>
            </w:r>
          </w:p>
          <w:p w:rsidR="0013247A" w:rsidRPr="00FD362A" w:rsidRDefault="0013247A" w:rsidP="009C0F33">
            <w:pPr>
              <w:rPr>
                <w:rFonts w:ascii="Garamond" w:hAnsi="Garamond"/>
                <w:szCs w:val="24"/>
              </w:rPr>
            </w:pPr>
          </w:p>
        </w:tc>
      </w:tr>
    </w:tbl>
    <w:p w:rsidR="006B5993" w:rsidRPr="00FD362A" w:rsidRDefault="006B5993" w:rsidP="006B5993">
      <w:pPr>
        <w:ind w:left="0" w:firstLine="0"/>
        <w:rPr>
          <w:rFonts w:ascii="Garamond" w:hAnsi="Garamond"/>
          <w:szCs w:val="24"/>
        </w:rPr>
      </w:pPr>
    </w:p>
    <w:p w:rsidR="0005785E" w:rsidRPr="00FD362A" w:rsidRDefault="0005785E" w:rsidP="006B5993">
      <w:pPr>
        <w:ind w:left="0" w:firstLine="0"/>
        <w:rPr>
          <w:rFonts w:ascii="Garamond" w:hAnsi="Garamond"/>
          <w:szCs w:val="24"/>
        </w:rPr>
      </w:pPr>
    </w:p>
    <w:p w:rsidR="000253BA" w:rsidRPr="00FD362A" w:rsidRDefault="000253BA" w:rsidP="000253BA">
      <w:pPr>
        <w:rPr>
          <w:rFonts w:ascii="Garamond" w:hAnsi="Garamond"/>
          <w:szCs w:val="24"/>
        </w:rPr>
      </w:pPr>
      <w:r w:rsidRPr="00FD362A">
        <w:rPr>
          <w:rFonts w:ascii="Garamond" w:hAnsi="Garamond"/>
          <w:noProof/>
          <w:szCs w:val="24"/>
          <w:lang w:val="fr-FR" w:eastAsia="fr-FR"/>
        </w:rPr>
        <mc:AlternateContent>
          <mc:Choice Requires="wps">
            <w:drawing>
              <wp:anchor distT="0" distB="0" distL="114300" distR="114300" simplePos="0" relativeHeight="251662336" behindDoc="0" locked="0" layoutInCell="1" allowOverlap="1" wp14:anchorId="0DFC6781" wp14:editId="271B6A20">
                <wp:simplePos x="0" y="0"/>
                <wp:positionH relativeFrom="column">
                  <wp:posOffset>-257175</wp:posOffset>
                </wp:positionH>
                <wp:positionV relativeFrom="paragraph">
                  <wp:posOffset>132080</wp:posOffset>
                </wp:positionV>
                <wp:extent cx="219075" cy="342900"/>
                <wp:effectExtent l="0" t="0" r="9525"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3BA" w:rsidRPr="00F4700D" w:rsidRDefault="000253BA" w:rsidP="000253BA">
                            <w:r w:rsidRPr="00342CA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C6781" id="_x0000_t202" coordsize="21600,21600" o:spt="202" path="m,l,21600r21600,l21600,xe">
                <v:stroke joinstyle="miter"/>
                <v:path gradientshapeok="t" o:connecttype="rect"/>
              </v:shapetype>
              <v:shape id="Text Box 35" o:spid="_x0000_s1026" type="#_x0000_t202" style="position:absolute;left:0;text-align:left;margin-left:-20.25pt;margin-top:10.4pt;width:17.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x4hQ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" stroked="f">
                <v:textbox>
                  <w:txbxContent>
                    <w:p w:rsidR="000253BA" w:rsidRPr="00F4700D" w:rsidRDefault="000253BA" w:rsidP="000253BA">
                      <w:r w:rsidRPr="00342CA2">
                        <w:t>*</w:t>
                      </w:r>
                    </w:p>
                  </w:txbxContent>
                </v:textbox>
              </v:shape>
            </w:pict>
          </mc:Fallback>
        </mc:AlternateContent>
      </w:r>
    </w:p>
    <w:p w:rsidR="000253BA" w:rsidRPr="00FD362A" w:rsidRDefault="000253BA" w:rsidP="000253BA">
      <w:pPr>
        <w:ind w:left="0" w:firstLine="0"/>
        <w:rPr>
          <w:rFonts w:ascii="Garamond" w:hAnsi="Garamond"/>
          <w:szCs w:val="24"/>
        </w:rPr>
      </w:pPr>
      <w:r w:rsidRPr="00FD362A">
        <w:rPr>
          <w:rFonts w:ascii="Garamond" w:hAnsi="Garamond"/>
          <w:szCs w:val="24"/>
        </w:rPr>
        <w:t xml:space="preserve">Chaque école régionale spécialisée devra prévoir un calendrier des rencontres des comités d’admission et l’envoyer aux responsables de l’adaptation scolaire des commissions scolaires au plus tard à la fin février de chaque année. </w:t>
      </w:r>
    </w:p>
    <w:p w:rsidR="000253BA" w:rsidRPr="00FD362A" w:rsidRDefault="000253BA" w:rsidP="000253BA">
      <w:pPr>
        <w:rPr>
          <w:rFonts w:ascii="Garamond" w:hAnsi="Garamond"/>
          <w:szCs w:val="24"/>
        </w:rPr>
      </w:pPr>
    </w:p>
    <w:p w:rsidR="000253BA" w:rsidRPr="002241D9" w:rsidRDefault="000253BA" w:rsidP="000253BA">
      <w:pPr>
        <w:ind w:left="0" w:firstLine="0"/>
        <w:rPr>
          <w:rFonts w:ascii="Garamond" w:hAnsi="Garamond"/>
          <w:szCs w:val="24"/>
        </w:rPr>
      </w:pPr>
      <w:r w:rsidRPr="00FD362A">
        <w:rPr>
          <w:rFonts w:ascii="Garamond" w:hAnsi="Garamond"/>
          <w:szCs w:val="24"/>
        </w:rPr>
        <w:t>Dans un souci de bien traduire les besoins de l’élève, un représentant de la commission scolaire d’origine peut accompagner la famille lors de la rencontre d’admission.</w:t>
      </w:r>
    </w:p>
    <w:p w:rsidR="000253BA" w:rsidRDefault="000253BA" w:rsidP="000253BA">
      <w:pPr>
        <w:ind w:left="0" w:firstLine="0"/>
        <w:rPr>
          <w:rFonts w:ascii="Garamond" w:hAnsi="Garamond"/>
        </w:rPr>
      </w:pPr>
    </w:p>
    <w:sectPr w:rsidR="000253BA" w:rsidSect="0005785E">
      <w:pgSz w:w="12240" w:h="20160" w:code="5"/>
      <w:pgMar w:top="141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774" w:rsidRDefault="00816774" w:rsidP="00C53CE8">
      <w:r>
        <w:separator/>
      </w:r>
    </w:p>
  </w:endnote>
  <w:endnote w:type="continuationSeparator" w:id="0">
    <w:p w:rsidR="00816774" w:rsidRDefault="00816774" w:rsidP="00C53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774" w:rsidRDefault="00816774" w:rsidP="00C53CE8">
      <w:r>
        <w:separator/>
      </w:r>
    </w:p>
  </w:footnote>
  <w:footnote w:type="continuationSeparator" w:id="0">
    <w:p w:rsidR="00816774" w:rsidRDefault="00816774" w:rsidP="00C53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3F6"/>
    <w:multiLevelType w:val="hybridMultilevel"/>
    <w:tmpl w:val="FB8E2AD2"/>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 w15:restartNumberingAfterBreak="0">
    <w:nsid w:val="1D050A46"/>
    <w:multiLevelType w:val="hybridMultilevel"/>
    <w:tmpl w:val="8068A1C0"/>
    <w:lvl w:ilvl="0" w:tplc="7A4C2046">
      <w:start w:val="1"/>
      <w:numFmt w:val="bullet"/>
      <w:lvlText w:val=""/>
      <w:lvlJc w:val="left"/>
      <w:pPr>
        <w:tabs>
          <w:tab w:val="num" w:pos="720"/>
        </w:tabs>
        <w:ind w:left="720" w:hanging="360"/>
      </w:pPr>
      <w:rPr>
        <w:rFonts w:ascii="Wingdings" w:hAnsi="Wingdings" w:hint="default"/>
        <w:color w:val="auto"/>
      </w:rPr>
    </w:lvl>
    <w:lvl w:ilvl="1" w:tplc="7494BE40">
      <w:start w:val="1"/>
      <w:numFmt w:val="bullet"/>
      <w:lvlText w:val=""/>
      <w:lvlJc w:val="left"/>
      <w:pPr>
        <w:tabs>
          <w:tab w:val="num" w:pos="1800"/>
        </w:tabs>
        <w:ind w:left="1800" w:hanging="360"/>
      </w:pPr>
      <w:rPr>
        <w:rFonts w:ascii="Wingdings" w:hAnsi="Wingdings" w:hint="default"/>
        <w:color w:val="auto"/>
        <w:sz w:val="20"/>
        <w:szCs w:val="20"/>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AA554B"/>
    <w:multiLevelType w:val="hybridMultilevel"/>
    <w:tmpl w:val="F2100DC8"/>
    <w:lvl w:ilvl="0" w:tplc="4B58E74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A657F68"/>
    <w:multiLevelType w:val="hybridMultilevel"/>
    <w:tmpl w:val="214A8F8E"/>
    <w:lvl w:ilvl="0" w:tplc="22D4A132">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24DC2"/>
    <w:multiLevelType w:val="hybridMultilevel"/>
    <w:tmpl w:val="BEF692B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3EC7081A"/>
    <w:multiLevelType w:val="hybridMultilevel"/>
    <w:tmpl w:val="DE38A0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0C518EA"/>
    <w:multiLevelType w:val="hybridMultilevel"/>
    <w:tmpl w:val="23804C84"/>
    <w:lvl w:ilvl="0" w:tplc="7A4C2046">
      <w:start w:val="1"/>
      <w:numFmt w:val="bullet"/>
      <w:lvlText w:val=""/>
      <w:lvlJc w:val="left"/>
      <w:pPr>
        <w:tabs>
          <w:tab w:val="num" w:pos="720"/>
        </w:tabs>
        <w:ind w:left="720" w:hanging="360"/>
      </w:pPr>
      <w:rPr>
        <w:rFonts w:ascii="Wingdings" w:hAnsi="Wingdings" w:hint="default"/>
        <w:color w:val="auto"/>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D52307"/>
    <w:multiLevelType w:val="hybridMultilevel"/>
    <w:tmpl w:val="DB48D5DA"/>
    <w:lvl w:ilvl="0" w:tplc="E2CEAEE4">
      <w:start w:val="1"/>
      <w:numFmt w:val="bullet"/>
      <w:lvlText w:val=""/>
      <w:lvlJc w:val="left"/>
      <w:pPr>
        <w:tabs>
          <w:tab w:val="num" w:pos="360"/>
        </w:tabs>
        <w:ind w:left="358" w:hanging="358"/>
      </w:pPr>
      <w:rPr>
        <w:rFonts w:ascii="Wingdings" w:hAnsi="Wingdings" w:hint="default"/>
      </w:rPr>
    </w:lvl>
    <w:lvl w:ilvl="1" w:tplc="EB721846">
      <w:start w:val="1"/>
      <w:numFmt w:val="bullet"/>
      <w:lvlText w:val=""/>
      <w:lvlJc w:val="left"/>
      <w:pPr>
        <w:tabs>
          <w:tab w:val="num" w:pos="1440"/>
        </w:tabs>
        <w:ind w:left="1437" w:hanging="357"/>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B2A02"/>
    <w:multiLevelType w:val="hybridMultilevel"/>
    <w:tmpl w:val="EEE6A364"/>
    <w:lvl w:ilvl="0" w:tplc="0C0C000F">
      <w:start w:val="1"/>
      <w:numFmt w:val="decimal"/>
      <w:lvlText w:val="%1."/>
      <w:lvlJc w:val="left"/>
      <w:pPr>
        <w:tabs>
          <w:tab w:val="num" w:pos="360"/>
        </w:tabs>
        <w:ind w:left="360" w:hanging="360"/>
      </w:pPr>
    </w:lvl>
    <w:lvl w:ilvl="1" w:tplc="F61E7156">
      <w:start w:val="1"/>
      <w:numFmt w:val="bullet"/>
      <w:lvlText w:val=""/>
      <w:lvlJc w:val="left"/>
      <w:pPr>
        <w:tabs>
          <w:tab w:val="num" w:pos="1080"/>
        </w:tabs>
        <w:ind w:left="1080" w:hanging="360"/>
      </w:pPr>
      <w:rPr>
        <w:rFonts w:ascii="Symbol" w:hAnsi="Symbol" w:hint="default"/>
        <w:color w:val="auto"/>
      </w:rPr>
    </w:lvl>
    <w:lvl w:ilvl="2" w:tplc="7494BE40">
      <w:start w:val="1"/>
      <w:numFmt w:val="bullet"/>
      <w:lvlText w:val=""/>
      <w:lvlJc w:val="left"/>
      <w:pPr>
        <w:tabs>
          <w:tab w:val="num" w:pos="1080"/>
        </w:tabs>
        <w:ind w:left="1080" w:hanging="360"/>
      </w:pPr>
      <w:rPr>
        <w:rFonts w:ascii="Wingdings" w:hAnsi="Wingdings" w:hint="default"/>
        <w:sz w:val="20"/>
        <w:szCs w:val="20"/>
      </w:r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9" w15:restartNumberingAfterBreak="0">
    <w:nsid w:val="523754DC"/>
    <w:multiLevelType w:val="hybridMultilevel"/>
    <w:tmpl w:val="835CDC32"/>
    <w:lvl w:ilvl="0" w:tplc="E2CEAEE4">
      <w:start w:val="1"/>
      <w:numFmt w:val="bullet"/>
      <w:lvlText w:val=""/>
      <w:lvlJc w:val="left"/>
      <w:pPr>
        <w:tabs>
          <w:tab w:val="num" w:pos="360"/>
        </w:tabs>
        <w:ind w:left="358" w:hanging="358"/>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4E035AA"/>
    <w:multiLevelType w:val="hybridMultilevel"/>
    <w:tmpl w:val="C35A01DA"/>
    <w:lvl w:ilvl="0" w:tplc="040C0001">
      <w:start w:val="1"/>
      <w:numFmt w:val="bullet"/>
      <w:lvlText w:val=""/>
      <w:lvlJc w:val="left"/>
      <w:pPr>
        <w:ind w:left="764" w:hanging="360"/>
      </w:pPr>
      <w:rPr>
        <w:rFonts w:ascii="Symbol" w:hAnsi="Symbol" w:hint="default"/>
      </w:rPr>
    </w:lvl>
    <w:lvl w:ilvl="1" w:tplc="0C0C0003">
      <w:start w:val="1"/>
      <w:numFmt w:val="bullet"/>
      <w:lvlText w:val="o"/>
      <w:lvlJc w:val="left"/>
      <w:pPr>
        <w:ind w:left="1484" w:hanging="360"/>
      </w:pPr>
      <w:rPr>
        <w:rFonts w:ascii="Courier New" w:hAnsi="Courier New" w:cs="Courier New" w:hint="default"/>
      </w:rPr>
    </w:lvl>
    <w:lvl w:ilvl="2" w:tplc="0C0C0005" w:tentative="1">
      <w:start w:val="1"/>
      <w:numFmt w:val="bullet"/>
      <w:lvlText w:val=""/>
      <w:lvlJc w:val="left"/>
      <w:pPr>
        <w:ind w:left="2204" w:hanging="360"/>
      </w:pPr>
      <w:rPr>
        <w:rFonts w:ascii="Wingdings" w:hAnsi="Wingdings" w:hint="default"/>
      </w:rPr>
    </w:lvl>
    <w:lvl w:ilvl="3" w:tplc="0C0C0001" w:tentative="1">
      <w:start w:val="1"/>
      <w:numFmt w:val="bullet"/>
      <w:lvlText w:val=""/>
      <w:lvlJc w:val="left"/>
      <w:pPr>
        <w:ind w:left="2924" w:hanging="360"/>
      </w:pPr>
      <w:rPr>
        <w:rFonts w:ascii="Symbol" w:hAnsi="Symbol" w:hint="default"/>
      </w:rPr>
    </w:lvl>
    <w:lvl w:ilvl="4" w:tplc="0C0C0003" w:tentative="1">
      <w:start w:val="1"/>
      <w:numFmt w:val="bullet"/>
      <w:lvlText w:val="o"/>
      <w:lvlJc w:val="left"/>
      <w:pPr>
        <w:ind w:left="3644" w:hanging="360"/>
      </w:pPr>
      <w:rPr>
        <w:rFonts w:ascii="Courier New" w:hAnsi="Courier New" w:cs="Courier New" w:hint="default"/>
      </w:rPr>
    </w:lvl>
    <w:lvl w:ilvl="5" w:tplc="0C0C0005" w:tentative="1">
      <w:start w:val="1"/>
      <w:numFmt w:val="bullet"/>
      <w:lvlText w:val=""/>
      <w:lvlJc w:val="left"/>
      <w:pPr>
        <w:ind w:left="4364" w:hanging="360"/>
      </w:pPr>
      <w:rPr>
        <w:rFonts w:ascii="Wingdings" w:hAnsi="Wingdings" w:hint="default"/>
      </w:rPr>
    </w:lvl>
    <w:lvl w:ilvl="6" w:tplc="0C0C0001" w:tentative="1">
      <w:start w:val="1"/>
      <w:numFmt w:val="bullet"/>
      <w:lvlText w:val=""/>
      <w:lvlJc w:val="left"/>
      <w:pPr>
        <w:ind w:left="5084" w:hanging="360"/>
      </w:pPr>
      <w:rPr>
        <w:rFonts w:ascii="Symbol" w:hAnsi="Symbol" w:hint="default"/>
      </w:rPr>
    </w:lvl>
    <w:lvl w:ilvl="7" w:tplc="0C0C0003" w:tentative="1">
      <w:start w:val="1"/>
      <w:numFmt w:val="bullet"/>
      <w:lvlText w:val="o"/>
      <w:lvlJc w:val="left"/>
      <w:pPr>
        <w:ind w:left="5804" w:hanging="360"/>
      </w:pPr>
      <w:rPr>
        <w:rFonts w:ascii="Courier New" w:hAnsi="Courier New" w:cs="Courier New" w:hint="default"/>
      </w:rPr>
    </w:lvl>
    <w:lvl w:ilvl="8" w:tplc="0C0C0005" w:tentative="1">
      <w:start w:val="1"/>
      <w:numFmt w:val="bullet"/>
      <w:lvlText w:val=""/>
      <w:lvlJc w:val="left"/>
      <w:pPr>
        <w:ind w:left="6524" w:hanging="360"/>
      </w:pPr>
      <w:rPr>
        <w:rFonts w:ascii="Wingdings" w:hAnsi="Wingdings" w:hint="default"/>
      </w:rPr>
    </w:lvl>
  </w:abstractNum>
  <w:abstractNum w:abstractNumId="11" w15:restartNumberingAfterBreak="0">
    <w:nsid w:val="6F235D6D"/>
    <w:multiLevelType w:val="hybridMultilevel"/>
    <w:tmpl w:val="BB6CB586"/>
    <w:lvl w:ilvl="0" w:tplc="22D4A132">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A876FD6"/>
    <w:multiLevelType w:val="hybridMultilevel"/>
    <w:tmpl w:val="70144B30"/>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
  </w:num>
  <w:num w:numId="4">
    <w:abstractNumId w:val="10"/>
  </w:num>
  <w:num w:numId="5">
    <w:abstractNumId w:val="7"/>
  </w:num>
  <w:num w:numId="6">
    <w:abstractNumId w:val="9"/>
  </w:num>
  <w:num w:numId="7">
    <w:abstractNumId w:val="5"/>
  </w:num>
  <w:num w:numId="8">
    <w:abstractNumId w:val="4"/>
  </w:num>
  <w:num w:numId="9">
    <w:abstractNumId w:val="2"/>
  </w:num>
  <w:num w:numId="10">
    <w:abstractNumId w:val="11"/>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E8"/>
    <w:rsid w:val="000253BA"/>
    <w:rsid w:val="00034FC3"/>
    <w:rsid w:val="0005785E"/>
    <w:rsid w:val="000622CE"/>
    <w:rsid w:val="00081B00"/>
    <w:rsid w:val="000C5896"/>
    <w:rsid w:val="000C684E"/>
    <w:rsid w:val="0013247A"/>
    <w:rsid w:val="00141319"/>
    <w:rsid w:val="001F237D"/>
    <w:rsid w:val="002229EB"/>
    <w:rsid w:val="002241D9"/>
    <w:rsid w:val="002316DA"/>
    <w:rsid w:val="00251EFE"/>
    <w:rsid w:val="002805EB"/>
    <w:rsid w:val="002C48BC"/>
    <w:rsid w:val="002F2D86"/>
    <w:rsid w:val="002F7363"/>
    <w:rsid w:val="0031452B"/>
    <w:rsid w:val="005C2DE9"/>
    <w:rsid w:val="005F3E7D"/>
    <w:rsid w:val="006A1613"/>
    <w:rsid w:val="006B5993"/>
    <w:rsid w:val="006B7800"/>
    <w:rsid w:val="0071186A"/>
    <w:rsid w:val="00816774"/>
    <w:rsid w:val="00872599"/>
    <w:rsid w:val="009A4E30"/>
    <w:rsid w:val="009C0F33"/>
    <w:rsid w:val="00A00F71"/>
    <w:rsid w:val="00B14F9C"/>
    <w:rsid w:val="00B62E4C"/>
    <w:rsid w:val="00BD58B9"/>
    <w:rsid w:val="00C17C33"/>
    <w:rsid w:val="00C53CE8"/>
    <w:rsid w:val="00C607E4"/>
    <w:rsid w:val="00C97858"/>
    <w:rsid w:val="00CA03FD"/>
    <w:rsid w:val="00DC7AEF"/>
    <w:rsid w:val="00E207BF"/>
    <w:rsid w:val="00E22E49"/>
    <w:rsid w:val="00E71726"/>
    <w:rsid w:val="00EF7152"/>
    <w:rsid w:val="00F01C64"/>
    <w:rsid w:val="00F401A5"/>
    <w:rsid w:val="00F53255"/>
    <w:rsid w:val="00FD36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AD19A02-EC5D-4560-ACD0-104CBC93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CE8"/>
    <w:pPr>
      <w:spacing w:after="0" w:line="240" w:lineRule="auto"/>
      <w:ind w:left="703" w:hanging="703"/>
      <w:jc w:val="both"/>
    </w:pPr>
    <w:rPr>
      <w:rFonts w:ascii="Times New Roman" w:eastAsia="Calibri" w:hAnsi="Times New Roman" w:cs="Times New Roman"/>
      <w:sz w:val="24"/>
    </w:rPr>
  </w:style>
  <w:style w:type="paragraph" w:styleId="Titre1">
    <w:name w:val="heading 1"/>
    <w:basedOn w:val="Normal"/>
    <w:next w:val="Normal"/>
    <w:link w:val="Titre1Car"/>
    <w:qFormat/>
    <w:rsid w:val="00C53CE8"/>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3CE8"/>
    <w:rPr>
      <w:rFonts w:ascii="Cambria" w:eastAsia="Times New Roman" w:hAnsi="Cambria" w:cs="Times New Roman"/>
      <w:b/>
      <w:bCs/>
      <w:kern w:val="32"/>
      <w:sz w:val="32"/>
      <w:szCs w:val="32"/>
    </w:rPr>
  </w:style>
  <w:style w:type="paragraph" w:styleId="Paragraphedeliste">
    <w:name w:val="List Paragraph"/>
    <w:basedOn w:val="Normal"/>
    <w:uiPriority w:val="34"/>
    <w:qFormat/>
    <w:rsid w:val="00C53CE8"/>
    <w:pPr>
      <w:ind w:left="720" w:firstLine="0"/>
      <w:contextualSpacing/>
      <w:jc w:val="left"/>
    </w:pPr>
    <w:rPr>
      <w:rFonts w:eastAsia="SimSun"/>
      <w:szCs w:val="24"/>
      <w:lang w:eastAsia="zh-CN"/>
    </w:rPr>
  </w:style>
  <w:style w:type="paragraph" w:styleId="Notedebasdepage">
    <w:name w:val="footnote text"/>
    <w:basedOn w:val="Normal"/>
    <w:link w:val="NotedebasdepageCar"/>
    <w:uiPriority w:val="99"/>
    <w:semiHidden/>
    <w:unhideWhenUsed/>
    <w:rsid w:val="00C53CE8"/>
    <w:rPr>
      <w:sz w:val="20"/>
      <w:szCs w:val="20"/>
    </w:rPr>
  </w:style>
  <w:style w:type="character" w:customStyle="1" w:styleId="NotedebasdepageCar">
    <w:name w:val="Note de bas de page Car"/>
    <w:basedOn w:val="Policepardfaut"/>
    <w:link w:val="Notedebasdepage"/>
    <w:uiPriority w:val="99"/>
    <w:semiHidden/>
    <w:rsid w:val="00C53CE8"/>
    <w:rPr>
      <w:rFonts w:ascii="Times New Roman" w:eastAsia="Calibri" w:hAnsi="Times New Roman" w:cs="Times New Roman"/>
      <w:sz w:val="20"/>
      <w:szCs w:val="20"/>
    </w:rPr>
  </w:style>
  <w:style w:type="character" w:styleId="Appelnotedebasdep">
    <w:name w:val="footnote reference"/>
    <w:basedOn w:val="Policepardfaut"/>
    <w:uiPriority w:val="99"/>
    <w:semiHidden/>
    <w:unhideWhenUsed/>
    <w:rsid w:val="00C53CE8"/>
    <w:rPr>
      <w:vertAlign w:val="superscript"/>
    </w:rPr>
  </w:style>
  <w:style w:type="paragraph" w:styleId="En-tte">
    <w:name w:val="header"/>
    <w:basedOn w:val="Normal"/>
    <w:link w:val="En-tteCar"/>
    <w:uiPriority w:val="99"/>
    <w:unhideWhenUsed/>
    <w:rsid w:val="0013247A"/>
    <w:pPr>
      <w:tabs>
        <w:tab w:val="center" w:pos="4320"/>
        <w:tab w:val="right" w:pos="8640"/>
      </w:tabs>
    </w:pPr>
  </w:style>
  <w:style w:type="character" w:customStyle="1" w:styleId="En-tteCar">
    <w:name w:val="En-tête Car"/>
    <w:basedOn w:val="Policepardfaut"/>
    <w:link w:val="En-tte"/>
    <w:uiPriority w:val="99"/>
    <w:rsid w:val="0013247A"/>
    <w:rPr>
      <w:rFonts w:ascii="Times New Roman" w:eastAsia="Calibri" w:hAnsi="Times New Roman" w:cs="Times New Roman"/>
      <w:sz w:val="24"/>
    </w:rPr>
  </w:style>
  <w:style w:type="paragraph" w:styleId="Pieddepage">
    <w:name w:val="footer"/>
    <w:basedOn w:val="Normal"/>
    <w:link w:val="PieddepageCar"/>
    <w:uiPriority w:val="99"/>
    <w:unhideWhenUsed/>
    <w:rsid w:val="0013247A"/>
    <w:pPr>
      <w:tabs>
        <w:tab w:val="center" w:pos="4320"/>
        <w:tab w:val="right" w:pos="8640"/>
      </w:tabs>
    </w:pPr>
  </w:style>
  <w:style w:type="character" w:customStyle="1" w:styleId="PieddepageCar">
    <w:name w:val="Pied de page Car"/>
    <w:basedOn w:val="Policepardfaut"/>
    <w:link w:val="Pieddepage"/>
    <w:uiPriority w:val="99"/>
    <w:rsid w:val="0013247A"/>
    <w:rPr>
      <w:rFonts w:ascii="Times New Roman" w:eastAsia="Calibri" w:hAnsi="Times New Roman" w:cs="Times New Roman"/>
      <w:sz w:val="24"/>
    </w:rPr>
  </w:style>
  <w:style w:type="paragraph" w:styleId="Textedebulles">
    <w:name w:val="Balloon Text"/>
    <w:basedOn w:val="Normal"/>
    <w:link w:val="TextedebullesCar"/>
    <w:uiPriority w:val="99"/>
    <w:semiHidden/>
    <w:unhideWhenUsed/>
    <w:rsid w:val="0005785E"/>
    <w:rPr>
      <w:rFonts w:ascii="Tahoma" w:hAnsi="Tahoma" w:cs="Tahoma"/>
      <w:sz w:val="16"/>
      <w:szCs w:val="16"/>
    </w:rPr>
  </w:style>
  <w:style w:type="character" w:customStyle="1" w:styleId="TextedebullesCar">
    <w:name w:val="Texte de bulles Car"/>
    <w:basedOn w:val="Policepardfaut"/>
    <w:link w:val="Textedebulles"/>
    <w:uiPriority w:val="99"/>
    <w:semiHidden/>
    <w:rsid w:val="0005785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946">
      <w:bodyDiv w:val="1"/>
      <w:marLeft w:val="0"/>
      <w:marRight w:val="0"/>
      <w:marTop w:val="0"/>
      <w:marBottom w:val="0"/>
      <w:divBdr>
        <w:top w:val="none" w:sz="0" w:space="0" w:color="auto"/>
        <w:left w:val="none" w:sz="0" w:space="0" w:color="auto"/>
        <w:bottom w:val="none" w:sz="0" w:space="0" w:color="auto"/>
        <w:right w:val="none" w:sz="0" w:space="0" w:color="auto"/>
      </w:divBdr>
    </w:div>
    <w:div w:id="410779696">
      <w:bodyDiv w:val="1"/>
      <w:marLeft w:val="0"/>
      <w:marRight w:val="0"/>
      <w:marTop w:val="0"/>
      <w:marBottom w:val="0"/>
      <w:divBdr>
        <w:top w:val="none" w:sz="0" w:space="0" w:color="auto"/>
        <w:left w:val="none" w:sz="0" w:space="0" w:color="auto"/>
        <w:bottom w:val="none" w:sz="0" w:space="0" w:color="auto"/>
        <w:right w:val="none" w:sz="0" w:space="0" w:color="auto"/>
      </w:divBdr>
    </w:div>
    <w:div w:id="14665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Couture Dominique</cp:lastModifiedBy>
  <cp:revision>2</cp:revision>
  <cp:lastPrinted>2015-12-18T14:40:00Z</cp:lastPrinted>
  <dcterms:created xsi:type="dcterms:W3CDTF">2018-02-28T14:37:00Z</dcterms:created>
  <dcterms:modified xsi:type="dcterms:W3CDTF">2018-02-28T14:37:00Z</dcterms:modified>
</cp:coreProperties>
</file>