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68D97" w14:textId="608F28B3" w:rsidR="001D27FB" w:rsidRDefault="00CC125F">
      <w:pPr>
        <w:pStyle w:val="Corpsdetexte"/>
        <w:spacing w:before="8"/>
        <w:rPr>
          <w:rFonts w:ascii="Times New Roman"/>
          <w:sz w:val="12"/>
        </w:rPr>
      </w:pPr>
      <w:r>
        <w:rPr>
          <w:noProof/>
        </w:rPr>
        <w:drawing>
          <wp:anchor distT="0" distB="0" distL="0" distR="0" simplePos="0" relativeHeight="251658240" behindDoc="0" locked="0" layoutInCell="1" allowOverlap="1" wp14:anchorId="2D1AD6A7" wp14:editId="0CE90279">
            <wp:simplePos x="0" y="0"/>
            <wp:positionH relativeFrom="margin">
              <wp:posOffset>-361950</wp:posOffset>
            </wp:positionH>
            <wp:positionV relativeFrom="paragraph">
              <wp:posOffset>-213360</wp:posOffset>
            </wp:positionV>
            <wp:extent cx="2088998" cy="761089"/>
            <wp:effectExtent l="0" t="0" r="6985"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88998" cy="761089"/>
                    </a:xfrm>
                    <a:prstGeom prst="rect">
                      <a:avLst/>
                    </a:prstGeom>
                  </pic:spPr>
                </pic:pic>
              </a:graphicData>
            </a:graphic>
          </wp:anchor>
        </w:drawing>
      </w:r>
    </w:p>
    <w:p w14:paraId="6FF1FEEA" w14:textId="77777777" w:rsidR="00435078" w:rsidRDefault="00435078">
      <w:pPr>
        <w:spacing w:before="27"/>
        <w:ind w:left="238"/>
        <w:rPr>
          <w:b/>
          <w:sz w:val="32"/>
          <w:szCs w:val="32"/>
        </w:rPr>
      </w:pPr>
    </w:p>
    <w:p w14:paraId="2C753181" w14:textId="6E3FF35C" w:rsidR="00435078" w:rsidRDefault="00435078" w:rsidP="00707743">
      <w:pPr>
        <w:spacing w:before="27"/>
        <w:rPr>
          <w:b/>
          <w:sz w:val="32"/>
          <w:szCs w:val="32"/>
        </w:rPr>
      </w:pPr>
    </w:p>
    <w:p w14:paraId="26187BA5" w14:textId="77777777" w:rsidR="002956B9" w:rsidRDefault="002956B9" w:rsidP="00707743">
      <w:pPr>
        <w:spacing w:before="27"/>
        <w:jc w:val="center"/>
        <w:rPr>
          <w:b/>
          <w:sz w:val="32"/>
          <w:szCs w:val="32"/>
        </w:rPr>
      </w:pPr>
    </w:p>
    <w:p w14:paraId="052D0F82" w14:textId="6EC5674A" w:rsidR="00CC125F" w:rsidRDefault="00CC125F" w:rsidP="00707743">
      <w:pPr>
        <w:spacing w:before="27"/>
        <w:jc w:val="center"/>
        <w:rPr>
          <w:b/>
          <w:sz w:val="32"/>
          <w:szCs w:val="32"/>
        </w:rPr>
      </w:pPr>
      <w:r w:rsidRPr="00CC125F">
        <w:rPr>
          <w:b/>
          <w:sz w:val="32"/>
          <w:szCs w:val="32"/>
        </w:rPr>
        <w:t>DEMANDE D’EXEMPTION</w:t>
      </w:r>
    </w:p>
    <w:p w14:paraId="7D4F32F6" w14:textId="0D14D321" w:rsidR="008104C2" w:rsidRPr="008104C2" w:rsidRDefault="008104C2" w:rsidP="008104C2">
      <w:pPr>
        <w:spacing w:before="1"/>
        <w:ind w:left="238"/>
        <w:jc w:val="center"/>
        <w:rPr>
          <w:b/>
          <w:sz w:val="28"/>
        </w:rPr>
      </w:pPr>
      <w:r>
        <w:rPr>
          <w:b/>
          <w:sz w:val="28"/>
        </w:rPr>
        <w:t>Coronavirus (COVID-19)</w:t>
      </w:r>
    </w:p>
    <w:p w14:paraId="486D4D22" w14:textId="487CF265" w:rsidR="007B47F3" w:rsidRPr="00CC125F" w:rsidRDefault="007B47F3" w:rsidP="00707743">
      <w:pPr>
        <w:spacing w:before="27"/>
        <w:jc w:val="center"/>
        <w:rPr>
          <w:b/>
          <w:sz w:val="32"/>
          <w:szCs w:val="32"/>
        </w:rPr>
      </w:pPr>
      <w:r>
        <w:rPr>
          <w:b/>
          <w:sz w:val="32"/>
          <w:szCs w:val="32"/>
        </w:rPr>
        <w:t>Année scolaire 2021-2022</w:t>
      </w:r>
    </w:p>
    <w:p w14:paraId="15CF6C38" w14:textId="144C22DD" w:rsidR="008104C2" w:rsidRDefault="008104C2" w:rsidP="008104C2">
      <w:pPr>
        <w:pStyle w:val="Default"/>
      </w:pPr>
    </w:p>
    <w:p w14:paraId="47E23B6C" w14:textId="77777777" w:rsidR="002956B9" w:rsidRDefault="002956B9" w:rsidP="008104C2">
      <w:pPr>
        <w:pStyle w:val="Default"/>
      </w:pPr>
    </w:p>
    <w:p w14:paraId="51775791" w14:textId="7DD70F3F" w:rsidR="008104C2" w:rsidRDefault="008104C2" w:rsidP="008E7B1E">
      <w:pPr>
        <w:pStyle w:val="Default"/>
        <w:ind w:left="284" w:right="-121"/>
        <w:jc w:val="both"/>
        <w:rPr>
          <w:rFonts w:asciiTheme="minorHAnsi" w:hAnsiTheme="minorHAnsi" w:cstheme="minorHAnsi"/>
        </w:rPr>
      </w:pPr>
      <w:r w:rsidRPr="008104C2">
        <w:rPr>
          <w:rFonts w:asciiTheme="minorHAnsi" w:hAnsiTheme="minorHAnsi" w:cstheme="minorHAnsi"/>
        </w:rPr>
        <w:t xml:space="preserve"> Le 18 août dernier, le ministère de l'Éducation a fourni des précisions concernant les services éducatifs pouvant être offerts aux élèves du préscolaire, du primaire et du secondaire qui pourraient ne pas être en mesure de se présenter dans les établissements scolaires au cours des prochains mois en raison de la COVID-19. La situation épidémiologique, le statut vaccinal et les motifs liés à l’environnement immédiat qui donnaient droit à cette exception l’année dernière ont évolué. La santé publique a donc émis de</w:t>
      </w:r>
      <w:r w:rsidR="00FB1A74">
        <w:rPr>
          <w:rFonts w:asciiTheme="minorHAnsi" w:hAnsiTheme="minorHAnsi" w:cstheme="minorHAnsi"/>
        </w:rPr>
        <w:t xml:space="preserve"> nouvelles </w:t>
      </w:r>
      <w:r w:rsidRPr="008104C2">
        <w:rPr>
          <w:rFonts w:asciiTheme="minorHAnsi" w:hAnsiTheme="minorHAnsi" w:cstheme="minorHAnsi"/>
        </w:rPr>
        <w:t xml:space="preserve">directives aux médecins à ce sujet. </w:t>
      </w:r>
    </w:p>
    <w:p w14:paraId="40B020B6" w14:textId="77777777" w:rsidR="004877B0" w:rsidRPr="008104C2" w:rsidRDefault="004877B0" w:rsidP="008E7B1E">
      <w:pPr>
        <w:pStyle w:val="Default"/>
        <w:ind w:left="284" w:right="-121"/>
        <w:jc w:val="both"/>
        <w:rPr>
          <w:rFonts w:asciiTheme="minorHAnsi" w:hAnsiTheme="minorHAnsi" w:cstheme="minorHAnsi"/>
        </w:rPr>
      </w:pPr>
    </w:p>
    <w:p w14:paraId="11260784" w14:textId="6991CBEB" w:rsidR="008104C2" w:rsidRDefault="003864FF" w:rsidP="008E7B1E">
      <w:pPr>
        <w:pStyle w:val="Corpsdetexte"/>
        <w:spacing w:before="56"/>
        <w:ind w:left="284" w:right="-121"/>
        <w:jc w:val="both"/>
        <w:rPr>
          <w:rFonts w:asciiTheme="minorHAnsi" w:hAnsiTheme="minorHAnsi" w:cstheme="minorHAnsi"/>
          <w:sz w:val="24"/>
          <w:szCs w:val="24"/>
        </w:rPr>
      </w:pPr>
      <w:r w:rsidRPr="008104C2">
        <w:rPr>
          <w:rFonts w:asciiTheme="minorHAnsi" w:hAnsiTheme="minorHAnsi" w:cstheme="minorHAnsi"/>
          <w:sz w:val="24"/>
          <w:szCs w:val="24"/>
        </w:rPr>
        <w:t xml:space="preserve">Le présent questionnaire permet d’évaluer si votre enfant doit être retiré de l’école </w:t>
      </w:r>
      <w:r w:rsidR="008104C2" w:rsidRPr="008104C2">
        <w:rPr>
          <w:rFonts w:asciiTheme="minorHAnsi" w:hAnsiTheme="minorHAnsi" w:cstheme="minorHAnsi"/>
          <w:sz w:val="24"/>
          <w:szCs w:val="24"/>
        </w:rPr>
        <w:t>étant donné que sa</w:t>
      </w:r>
      <w:r w:rsidRPr="008104C2">
        <w:rPr>
          <w:rFonts w:asciiTheme="minorHAnsi" w:hAnsiTheme="minorHAnsi" w:cstheme="minorHAnsi"/>
          <w:sz w:val="24"/>
          <w:szCs w:val="24"/>
        </w:rPr>
        <w:t xml:space="preserve"> condition de santé</w:t>
      </w:r>
      <w:r w:rsidR="008104C2" w:rsidRPr="008104C2">
        <w:rPr>
          <w:rFonts w:asciiTheme="minorHAnsi" w:hAnsiTheme="minorHAnsi" w:cstheme="minorHAnsi"/>
          <w:sz w:val="24"/>
          <w:szCs w:val="24"/>
        </w:rPr>
        <w:t xml:space="preserve"> (ou celle d’une personne avec qui il réside) est </w:t>
      </w:r>
      <w:r w:rsidRPr="008104C2">
        <w:rPr>
          <w:rFonts w:asciiTheme="minorHAnsi" w:hAnsiTheme="minorHAnsi" w:cstheme="minorHAnsi"/>
          <w:sz w:val="24"/>
          <w:szCs w:val="24"/>
        </w:rPr>
        <w:t xml:space="preserve">identifiée comme étant à risque </w:t>
      </w:r>
      <w:r w:rsidR="008104C2" w:rsidRPr="008104C2">
        <w:rPr>
          <w:rFonts w:asciiTheme="minorHAnsi" w:hAnsiTheme="minorHAnsi" w:cstheme="minorHAnsi"/>
          <w:sz w:val="24"/>
          <w:szCs w:val="24"/>
        </w:rPr>
        <w:t xml:space="preserve">de complications graves s’il advenait qu’il contracte </w:t>
      </w:r>
      <w:r w:rsidRPr="008104C2">
        <w:rPr>
          <w:rFonts w:asciiTheme="minorHAnsi" w:hAnsiTheme="minorHAnsi" w:cstheme="minorHAnsi"/>
          <w:sz w:val="24"/>
          <w:szCs w:val="24"/>
        </w:rPr>
        <w:t xml:space="preserve">le coronavirus (COVID-19). </w:t>
      </w:r>
    </w:p>
    <w:p w14:paraId="1948D635" w14:textId="77777777" w:rsidR="00DC2FAB" w:rsidRPr="008104C2" w:rsidRDefault="00DC2FAB" w:rsidP="008E7B1E">
      <w:pPr>
        <w:pStyle w:val="Corpsdetexte"/>
        <w:spacing w:before="56"/>
        <w:ind w:left="284" w:right="-121"/>
        <w:jc w:val="both"/>
        <w:rPr>
          <w:rFonts w:asciiTheme="minorHAnsi" w:hAnsiTheme="minorHAnsi" w:cstheme="minorHAnsi"/>
          <w:sz w:val="24"/>
          <w:szCs w:val="24"/>
        </w:rPr>
      </w:pPr>
    </w:p>
    <w:p w14:paraId="2A59A202" w14:textId="1A4E6EF2" w:rsidR="001D27FB" w:rsidRDefault="007B47F3" w:rsidP="008E7B1E">
      <w:pPr>
        <w:pStyle w:val="Corpsdetexte"/>
        <w:spacing w:before="56"/>
        <w:ind w:left="284" w:right="-121"/>
        <w:jc w:val="both"/>
        <w:rPr>
          <w:rFonts w:asciiTheme="minorHAnsi" w:hAnsiTheme="minorHAnsi" w:cstheme="minorHAnsi"/>
          <w:b/>
          <w:bCs/>
          <w:sz w:val="24"/>
          <w:szCs w:val="24"/>
        </w:rPr>
      </w:pPr>
      <w:r w:rsidRPr="008104C2">
        <w:rPr>
          <w:rFonts w:asciiTheme="minorHAnsi" w:hAnsiTheme="minorHAnsi" w:cstheme="minorHAnsi"/>
          <w:b/>
          <w:bCs/>
          <w:sz w:val="24"/>
          <w:szCs w:val="24"/>
        </w:rPr>
        <w:t xml:space="preserve">Vous devez fournir </w:t>
      </w:r>
      <w:r w:rsidR="008104C2" w:rsidRPr="008104C2">
        <w:rPr>
          <w:rFonts w:asciiTheme="minorHAnsi" w:hAnsiTheme="minorHAnsi" w:cstheme="minorHAnsi"/>
          <w:b/>
          <w:bCs/>
          <w:sz w:val="24"/>
          <w:szCs w:val="24"/>
        </w:rPr>
        <w:t xml:space="preserve">obligatoirement </w:t>
      </w:r>
      <w:r w:rsidRPr="008104C2">
        <w:rPr>
          <w:rFonts w:asciiTheme="minorHAnsi" w:hAnsiTheme="minorHAnsi" w:cstheme="minorHAnsi"/>
          <w:b/>
          <w:bCs/>
          <w:sz w:val="24"/>
          <w:szCs w:val="24"/>
        </w:rPr>
        <w:t xml:space="preserve">avec cette demande un </w:t>
      </w:r>
      <w:r w:rsidR="008104C2" w:rsidRPr="008104C2">
        <w:rPr>
          <w:rFonts w:asciiTheme="minorHAnsi" w:hAnsiTheme="minorHAnsi" w:cstheme="minorHAnsi"/>
          <w:b/>
          <w:bCs/>
          <w:sz w:val="24"/>
          <w:szCs w:val="24"/>
        </w:rPr>
        <w:t>certificat</w:t>
      </w:r>
      <w:r w:rsidRPr="008104C2">
        <w:rPr>
          <w:rFonts w:asciiTheme="minorHAnsi" w:hAnsiTheme="minorHAnsi" w:cstheme="minorHAnsi"/>
          <w:b/>
          <w:bCs/>
          <w:sz w:val="24"/>
          <w:szCs w:val="24"/>
        </w:rPr>
        <w:t xml:space="preserve"> médical récent</w:t>
      </w:r>
      <w:r w:rsidR="008104C2" w:rsidRPr="008104C2">
        <w:rPr>
          <w:rFonts w:asciiTheme="minorHAnsi" w:hAnsiTheme="minorHAnsi" w:cstheme="minorHAnsi"/>
          <w:b/>
          <w:bCs/>
          <w:sz w:val="24"/>
          <w:szCs w:val="24"/>
        </w:rPr>
        <w:t xml:space="preserve"> attestant du motif médical l’empêchant de fréquenter un établissement scolaire</w:t>
      </w:r>
      <w:r w:rsidRPr="008104C2">
        <w:rPr>
          <w:rFonts w:asciiTheme="minorHAnsi" w:hAnsiTheme="minorHAnsi" w:cstheme="minorHAnsi"/>
          <w:b/>
          <w:bCs/>
          <w:sz w:val="24"/>
          <w:szCs w:val="24"/>
        </w:rPr>
        <w:t>.</w:t>
      </w:r>
      <w:r w:rsidR="003864FF" w:rsidRPr="008104C2">
        <w:rPr>
          <w:rFonts w:asciiTheme="minorHAnsi" w:hAnsiTheme="minorHAnsi" w:cstheme="minorHAnsi"/>
          <w:b/>
          <w:bCs/>
          <w:sz w:val="24"/>
          <w:szCs w:val="24"/>
        </w:rPr>
        <w:t xml:space="preserve"> </w:t>
      </w:r>
    </w:p>
    <w:p w14:paraId="4E02FC86" w14:textId="77777777" w:rsidR="00DC2FAB" w:rsidRPr="008104C2" w:rsidRDefault="00DC2FAB" w:rsidP="008E7B1E">
      <w:pPr>
        <w:pStyle w:val="Corpsdetexte"/>
        <w:spacing w:before="56"/>
        <w:ind w:left="284" w:right="-121"/>
        <w:jc w:val="both"/>
        <w:rPr>
          <w:rFonts w:asciiTheme="minorHAnsi" w:hAnsiTheme="minorHAnsi" w:cstheme="minorHAnsi"/>
          <w:b/>
          <w:bCs/>
          <w:sz w:val="24"/>
          <w:szCs w:val="24"/>
        </w:rPr>
      </w:pPr>
    </w:p>
    <w:p w14:paraId="36E31702" w14:textId="60292B77" w:rsidR="00F30E3C" w:rsidRDefault="00F30E3C" w:rsidP="008E7B1E">
      <w:pPr>
        <w:pStyle w:val="Corpsdetexte"/>
        <w:spacing w:before="56"/>
        <w:ind w:left="284" w:right="-121"/>
        <w:jc w:val="both"/>
        <w:rPr>
          <w:rFonts w:asciiTheme="minorHAnsi" w:hAnsiTheme="minorHAnsi" w:cstheme="minorHAnsi"/>
          <w:sz w:val="24"/>
          <w:szCs w:val="24"/>
        </w:rPr>
      </w:pPr>
      <w:r w:rsidRPr="008104C2">
        <w:rPr>
          <w:rFonts w:asciiTheme="minorHAnsi" w:hAnsiTheme="minorHAnsi" w:cstheme="minorHAnsi"/>
          <w:sz w:val="24"/>
          <w:szCs w:val="24"/>
        </w:rPr>
        <w:t xml:space="preserve">Afin de compléter l’information, le service santé du Centre de services scolaire des Navigateurs pourra vous contacter ou contacter votre médecin traitant pour obtenir des informations supplémentaires. </w:t>
      </w:r>
    </w:p>
    <w:p w14:paraId="26755C88" w14:textId="77777777" w:rsidR="00DC2FAB" w:rsidRPr="008104C2" w:rsidRDefault="00DC2FAB" w:rsidP="008E7B1E">
      <w:pPr>
        <w:pStyle w:val="Corpsdetexte"/>
        <w:spacing w:before="56"/>
        <w:ind w:left="284" w:right="-121"/>
        <w:jc w:val="both"/>
        <w:rPr>
          <w:rFonts w:asciiTheme="minorHAnsi" w:hAnsiTheme="minorHAnsi" w:cstheme="minorHAnsi"/>
          <w:sz w:val="24"/>
          <w:szCs w:val="24"/>
        </w:rPr>
      </w:pPr>
    </w:p>
    <w:p w14:paraId="6DDD135A" w14:textId="01D81D2C" w:rsidR="00692423" w:rsidRDefault="004877B0" w:rsidP="008E7B1E">
      <w:pPr>
        <w:widowControl/>
        <w:adjustRightInd w:val="0"/>
        <w:ind w:left="284" w:right="-121"/>
        <w:jc w:val="both"/>
        <w:rPr>
          <w:rFonts w:asciiTheme="minorHAnsi" w:eastAsiaTheme="minorHAnsi" w:hAnsiTheme="minorHAnsi" w:cstheme="minorHAnsi"/>
          <w:b/>
          <w:bCs/>
          <w:color w:val="2D2D2D"/>
          <w:sz w:val="24"/>
          <w:szCs w:val="24"/>
          <w:lang w:eastAsia="en-US" w:bidi="ar-SA"/>
        </w:rPr>
      </w:pPr>
      <w:r w:rsidRPr="00DC2FAB">
        <w:rPr>
          <w:rFonts w:asciiTheme="minorHAnsi" w:hAnsiTheme="minorHAnsi" w:cstheme="minorHAnsi"/>
          <w:sz w:val="24"/>
          <w:szCs w:val="24"/>
        </w:rPr>
        <w:t xml:space="preserve">La demande et le certificat médical devront </w:t>
      </w:r>
      <w:r w:rsidRPr="00DC2FAB">
        <w:rPr>
          <w:rFonts w:asciiTheme="minorHAnsi" w:eastAsiaTheme="minorHAnsi" w:hAnsiTheme="minorHAnsi" w:cstheme="minorHAnsi"/>
          <w:color w:val="2D2D2D"/>
          <w:sz w:val="24"/>
          <w:szCs w:val="24"/>
          <w:lang w:eastAsia="en-US" w:bidi="ar-SA"/>
        </w:rPr>
        <w:t>être acheminé</w:t>
      </w:r>
      <w:r w:rsidR="002956B9">
        <w:rPr>
          <w:rFonts w:asciiTheme="minorHAnsi" w:eastAsiaTheme="minorHAnsi" w:hAnsiTheme="minorHAnsi" w:cstheme="minorHAnsi"/>
          <w:color w:val="2D2D2D"/>
          <w:sz w:val="24"/>
          <w:szCs w:val="24"/>
          <w:lang w:eastAsia="en-US" w:bidi="ar-SA"/>
        </w:rPr>
        <w:t>s</w:t>
      </w:r>
      <w:r w:rsidRPr="00DC2FAB">
        <w:rPr>
          <w:rFonts w:asciiTheme="minorHAnsi" w:eastAsiaTheme="minorHAnsi" w:hAnsiTheme="minorHAnsi" w:cstheme="minorHAnsi"/>
          <w:color w:val="2D2D2D"/>
          <w:sz w:val="24"/>
          <w:szCs w:val="24"/>
          <w:lang w:eastAsia="en-US" w:bidi="ar-SA"/>
        </w:rPr>
        <w:t xml:space="preserve"> au </w:t>
      </w:r>
      <w:hyperlink r:id="rId8" w:history="1">
        <w:r w:rsidR="00DC2FAB" w:rsidRPr="00DC2FAB">
          <w:rPr>
            <w:rStyle w:val="Lienhypertexte"/>
            <w:rFonts w:asciiTheme="minorHAnsi" w:eastAsiaTheme="minorHAnsi" w:hAnsiTheme="minorHAnsi" w:cstheme="minorHAnsi"/>
            <w:sz w:val="24"/>
            <w:szCs w:val="24"/>
            <w:lang w:eastAsia="en-US" w:bidi="ar-SA"/>
          </w:rPr>
          <w:t>srh.sante@csnavigateurs.qc.ca</w:t>
        </w:r>
      </w:hyperlink>
      <w:r w:rsidRPr="00DC2FAB">
        <w:rPr>
          <w:rFonts w:asciiTheme="minorHAnsi" w:eastAsiaTheme="minorHAnsi" w:hAnsiTheme="minorHAnsi" w:cstheme="minorHAnsi"/>
          <w:b/>
          <w:bCs/>
          <w:color w:val="2D2D2D"/>
          <w:sz w:val="24"/>
          <w:szCs w:val="24"/>
          <w:lang w:eastAsia="en-US" w:bidi="ar-SA"/>
        </w:rPr>
        <w:t>.</w:t>
      </w:r>
    </w:p>
    <w:p w14:paraId="50273A73" w14:textId="77777777" w:rsidR="008845A0" w:rsidRPr="00DC2FAB" w:rsidRDefault="008845A0" w:rsidP="008E7B1E">
      <w:pPr>
        <w:widowControl/>
        <w:adjustRightInd w:val="0"/>
        <w:ind w:left="284" w:right="-121"/>
        <w:jc w:val="both"/>
        <w:rPr>
          <w:rFonts w:asciiTheme="minorHAnsi" w:eastAsiaTheme="minorHAnsi" w:hAnsiTheme="minorHAnsi" w:cstheme="minorHAnsi"/>
          <w:color w:val="2D2D2D"/>
          <w:sz w:val="24"/>
          <w:szCs w:val="24"/>
          <w:lang w:eastAsia="en-US" w:bidi="ar-SA"/>
        </w:rPr>
      </w:pPr>
    </w:p>
    <w:p w14:paraId="75F0BB82" w14:textId="02A9FB48" w:rsidR="008104C2" w:rsidRPr="00F30E3C" w:rsidRDefault="008104C2" w:rsidP="008E7B1E">
      <w:pPr>
        <w:pStyle w:val="Corpsdetexte"/>
        <w:spacing w:before="56"/>
        <w:ind w:left="284" w:right="-121"/>
        <w:jc w:val="both"/>
        <w:rPr>
          <w:rFonts w:asciiTheme="minorHAnsi" w:hAnsiTheme="minorHAnsi" w:cstheme="minorHAnsi"/>
          <w:sz w:val="24"/>
          <w:szCs w:val="24"/>
        </w:rPr>
      </w:pPr>
      <w:r w:rsidRPr="00F30E3C">
        <w:rPr>
          <w:rFonts w:asciiTheme="minorHAnsi" w:hAnsiTheme="minorHAnsi" w:cstheme="minorHAnsi"/>
          <w:sz w:val="24"/>
          <w:szCs w:val="24"/>
        </w:rPr>
        <w:t xml:space="preserve">En réponse à cette demande, vous recevrez </w:t>
      </w:r>
      <w:r w:rsidR="00F30E3C" w:rsidRPr="00F30E3C">
        <w:rPr>
          <w:rFonts w:asciiTheme="minorHAnsi" w:hAnsiTheme="minorHAnsi" w:cstheme="minorHAnsi"/>
          <w:sz w:val="24"/>
          <w:szCs w:val="24"/>
        </w:rPr>
        <w:t>par</w:t>
      </w:r>
      <w:r w:rsidRPr="00F30E3C">
        <w:rPr>
          <w:rFonts w:asciiTheme="minorHAnsi" w:hAnsiTheme="minorHAnsi" w:cstheme="minorHAnsi"/>
          <w:sz w:val="24"/>
          <w:szCs w:val="24"/>
        </w:rPr>
        <w:t xml:space="preserve"> courriel la décision rendue. Nous vous contacterons par la suite pour vous informer des services qui seront offerts à votre enfant et des modalités.</w:t>
      </w:r>
    </w:p>
    <w:p w14:paraId="7E6695E5" w14:textId="71DCDF70" w:rsidR="00F30E3C" w:rsidRDefault="00F30E3C" w:rsidP="008E7B1E">
      <w:pPr>
        <w:pStyle w:val="Default"/>
        <w:ind w:left="284" w:right="-121"/>
        <w:jc w:val="both"/>
        <w:rPr>
          <w:rFonts w:asciiTheme="minorHAnsi" w:hAnsiTheme="minorHAnsi" w:cstheme="minorHAnsi"/>
        </w:rPr>
      </w:pPr>
    </w:p>
    <w:p w14:paraId="4174D2DC" w14:textId="7840A287" w:rsidR="008845A0" w:rsidRDefault="008845A0" w:rsidP="008E7B1E">
      <w:pPr>
        <w:pStyle w:val="Default"/>
        <w:ind w:left="284" w:right="-121"/>
        <w:jc w:val="both"/>
        <w:rPr>
          <w:rFonts w:asciiTheme="minorHAnsi" w:hAnsiTheme="minorHAnsi" w:cstheme="minorHAnsi"/>
        </w:rPr>
      </w:pPr>
      <w:r>
        <w:rPr>
          <w:rFonts w:asciiTheme="minorHAnsi" w:hAnsiTheme="minorHAnsi" w:cstheme="minorHAnsi"/>
        </w:rPr>
        <w:t>Pour toutes questions supplémentaires, nous vous invitons à co</w:t>
      </w:r>
      <w:r w:rsidR="009A0863">
        <w:rPr>
          <w:rFonts w:asciiTheme="minorHAnsi" w:hAnsiTheme="minorHAnsi" w:cstheme="minorHAnsi"/>
        </w:rPr>
        <w:t>m</w:t>
      </w:r>
      <w:r>
        <w:rPr>
          <w:rFonts w:asciiTheme="minorHAnsi" w:hAnsiTheme="minorHAnsi" w:cstheme="minorHAnsi"/>
        </w:rPr>
        <w:t>muniquer avec votre école de quartier.</w:t>
      </w:r>
    </w:p>
    <w:p w14:paraId="42E1E3F9" w14:textId="77777777" w:rsidR="008845A0" w:rsidRDefault="008845A0" w:rsidP="008E7B1E">
      <w:pPr>
        <w:pStyle w:val="Default"/>
        <w:ind w:left="284" w:right="-121"/>
        <w:jc w:val="both"/>
        <w:rPr>
          <w:rFonts w:asciiTheme="minorHAnsi" w:hAnsiTheme="minorHAnsi" w:cstheme="minorHAnsi"/>
        </w:rPr>
      </w:pPr>
    </w:p>
    <w:p w14:paraId="16DFE94C" w14:textId="6EF39B26" w:rsidR="008845A0" w:rsidRDefault="008845A0" w:rsidP="008E7B1E">
      <w:pPr>
        <w:pStyle w:val="Default"/>
        <w:ind w:left="284" w:right="-121"/>
        <w:jc w:val="both"/>
        <w:rPr>
          <w:rFonts w:asciiTheme="minorHAnsi" w:hAnsiTheme="minorHAnsi" w:cstheme="minorHAnsi"/>
        </w:rPr>
      </w:pPr>
      <w:r>
        <w:rPr>
          <w:rFonts w:asciiTheme="minorHAnsi" w:hAnsiTheme="minorHAnsi" w:cstheme="minorHAnsi"/>
        </w:rPr>
        <w:t>Je vous souhaite une bonne rentrée!</w:t>
      </w:r>
    </w:p>
    <w:p w14:paraId="1293FCE4" w14:textId="131F3076" w:rsidR="008845A0" w:rsidRDefault="008845A0" w:rsidP="008E7B1E">
      <w:pPr>
        <w:pStyle w:val="Default"/>
        <w:ind w:left="284" w:right="-121"/>
        <w:jc w:val="both"/>
        <w:rPr>
          <w:rFonts w:asciiTheme="minorHAnsi" w:hAnsiTheme="minorHAnsi" w:cstheme="minorHAnsi"/>
        </w:rPr>
      </w:pPr>
    </w:p>
    <w:p w14:paraId="3D6058E2" w14:textId="2E92CE86" w:rsidR="008845A0" w:rsidRDefault="004326F0" w:rsidP="008E7B1E">
      <w:pPr>
        <w:pStyle w:val="Default"/>
        <w:ind w:left="284" w:right="-121"/>
        <w:jc w:val="both"/>
        <w:rPr>
          <w:rFonts w:asciiTheme="minorHAnsi" w:hAnsiTheme="minorHAnsi" w:cstheme="minorHAnsi"/>
        </w:rPr>
      </w:pPr>
      <w:r>
        <w:rPr>
          <w:noProof/>
        </w:rPr>
        <w:drawing>
          <wp:anchor distT="0" distB="0" distL="114300" distR="114300" simplePos="0" relativeHeight="251659264" behindDoc="0" locked="0" layoutInCell="1" allowOverlap="1" wp14:anchorId="26E08FC4" wp14:editId="53ED34DA">
            <wp:simplePos x="0" y="0"/>
            <wp:positionH relativeFrom="column">
              <wp:posOffset>-10490</wp:posOffset>
            </wp:positionH>
            <wp:positionV relativeFrom="paragraph">
              <wp:posOffset>13335</wp:posOffset>
            </wp:positionV>
            <wp:extent cx="2440305" cy="824865"/>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824865"/>
                    </a:xfrm>
                    <a:prstGeom prst="rect">
                      <a:avLst/>
                    </a:prstGeom>
                  </pic:spPr>
                </pic:pic>
              </a:graphicData>
            </a:graphic>
            <wp14:sizeRelH relativeFrom="margin">
              <wp14:pctWidth>0</wp14:pctWidth>
            </wp14:sizeRelH>
            <wp14:sizeRelV relativeFrom="margin">
              <wp14:pctHeight>0</wp14:pctHeight>
            </wp14:sizeRelV>
          </wp:anchor>
        </w:drawing>
      </w:r>
    </w:p>
    <w:p w14:paraId="4E4F54B3" w14:textId="6418F115" w:rsidR="00F30E3C" w:rsidRDefault="00F30E3C" w:rsidP="008104C2">
      <w:pPr>
        <w:pStyle w:val="Corpsdetexte"/>
        <w:spacing w:before="56"/>
        <w:ind w:right="768"/>
        <w:jc w:val="both"/>
      </w:pPr>
    </w:p>
    <w:p w14:paraId="2BE59995" w14:textId="2241B2A3" w:rsidR="009A0863" w:rsidRDefault="009A0863" w:rsidP="008104C2">
      <w:pPr>
        <w:pStyle w:val="Corpsdetexte"/>
        <w:spacing w:before="56"/>
        <w:ind w:right="768"/>
        <w:jc w:val="both"/>
      </w:pPr>
    </w:p>
    <w:p w14:paraId="4D6ED1F5" w14:textId="2F798D6E" w:rsidR="009A0863" w:rsidRDefault="009A0863" w:rsidP="008104C2">
      <w:pPr>
        <w:pStyle w:val="Corpsdetexte"/>
        <w:spacing w:before="56"/>
        <w:ind w:right="768"/>
        <w:jc w:val="both"/>
      </w:pPr>
    </w:p>
    <w:p w14:paraId="65337E3D" w14:textId="77777777" w:rsidR="009A0863" w:rsidRDefault="009A0863" w:rsidP="008104C2">
      <w:pPr>
        <w:pStyle w:val="Corpsdetexte"/>
        <w:spacing w:before="56"/>
        <w:ind w:right="768"/>
        <w:jc w:val="both"/>
      </w:pPr>
    </w:p>
    <w:p w14:paraId="53832BB1" w14:textId="77777777" w:rsidR="008845A0" w:rsidRDefault="008845A0" w:rsidP="008845A0">
      <w:pPr>
        <w:pStyle w:val="Corpsdetexte"/>
        <w:spacing w:before="0" w:after="120"/>
        <w:rPr>
          <w:b/>
          <w:bCs/>
        </w:rPr>
      </w:pPr>
    </w:p>
    <w:p w14:paraId="4BA8E537" w14:textId="722F3FD6" w:rsidR="001D27FB" w:rsidRPr="00CC125F" w:rsidRDefault="008845A0" w:rsidP="008845A0">
      <w:pPr>
        <w:pStyle w:val="Corpsdetexte"/>
        <w:spacing w:before="0" w:after="120"/>
        <w:rPr>
          <w:b/>
          <w:bCs/>
        </w:rPr>
      </w:pPr>
      <w:r>
        <w:rPr>
          <w:b/>
          <w:bCs/>
        </w:rPr>
        <w:t xml:space="preserve">    </w:t>
      </w:r>
      <w:r w:rsidR="00CC125F" w:rsidRPr="00CC125F">
        <w:rPr>
          <w:b/>
          <w:bCs/>
        </w:rPr>
        <w:t>IDENTIFICATION DE L’ENFANT</w:t>
      </w: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8"/>
      </w:tblGrid>
      <w:tr w:rsidR="001D27FB" w14:paraId="09BB11A2" w14:textId="77777777">
        <w:trPr>
          <w:trHeight w:val="397"/>
        </w:trPr>
        <w:tc>
          <w:tcPr>
            <w:tcW w:w="9378" w:type="dxa"/>
            <w:tcBorders>
              <w:bottom w:val="single" w:sz="4" w:space="0" w:color="000000"/>
            </w:tcBorders>
          </w:tcPr>
          <w:p w14:paraId="296E5B8E" w14:textId="77777777" w:rsidR="001D27FB" w:rsidRDefault="003864FF">
            <w:pPr>
              <w:pStyle w:val="TableParagraph"/>
              <w:spacing w:before="63"/>
            </w:pPr>
            <w:r>
              <w:t>Nom de l’enfant :</w:t>
            </w:r>
          </w:p>
        </w:tc>
      </w:tr>
      <w:tr w:rsidR="00E91DAD" w14:paraId="22847A43" w14:textId="77777777">
        <w:trPr>
          <w:trHeight w:val="397"/>
        </w:trPr>
        <w:tc>
          <w:tcPr>
            <w:tcW w:w="9378" w:type="dxa"/>
            <w:tcBorders>
              <w:top w:val="single" w:sz="4" w:space="0" w:color="000000"/>
              <w:bottom w:val="single" w:sz="4" w:space="0" w:color="000000"/>
            </w:tcBorders>
          </w:tcPr>
          <w:p w14:paraId="2EFC5CE5" w14:textId="7F306B0C" w:rsidR="00E91DAD" w:rsidRDefault="00E91DAD">
            <w:pPr>
              <w:pStyle w:val="TableParagraph"/>
              <w:spacing w:before="64"/>
            </w:pPr>
            <w:r>
              <w:t>Date de naissance :</w:t>
            </w:r>
          </w:p>
        </w:tc>
      </w:tr>
      <w:tr w:rsidR="001D27FB" w14:paraId="63D50A64" w14:textId="77777777">
        <w:trPr>
          <w:trHeight w:val="397"/>
        </w:trPr>
        <w:tc>
          <w:tcPr>
            <w:tcW w:w="9378" w:type="dxa"/>
            <w:tcBorders>
              <w:top w:val="single" w:sz="4" w:space="0" w:color="000000"/>
              <w:bottom w:val="single" w:sz="4" w:space="0" w:color="000000"/>
            </w:tcBorders>
          </w:tcPr>
          <w:p w14:paraId="68A02C6C" w14:textId="5CA45EBA" w:rsidR="001D27FB" w:rsidRDefault="00CC125F">
            <w:pPr>
              <w:pStyle w:val="TableParagraph"/>
              <w:spacing w:before="64"/>
            </w:pPr>
            <w:r>
              <w:t xml:space="preserve">Nom de l’établissement scolaire : </w:t>
            </w:r>
          </w:p>
        </w:tc>
      </w:tr>
      <w:tr w:rsidR="001D27FB" w14:paraId="3A88EE08" w14:textId="77777777">
        <w:trPr>
          <w:trHeight w:val="395"/>
        </w:trPr>
        <w:tc>
          <w:tcPr>
            <w:tcW w:w="9378" w:type="dxa"/>
            <w:tcBorders>
              <w:top w:val="single" w:sz="4" w:space="0" w:color="000000"/>
              <w:bottom w:val="single" w:sz="4" w:space="0" w:color="000000"/>
            </w:tcBorders>
          </w:tcPr>
          <w:p w14:paraId="7EFC9263" w14:textId="5F1A88DE" w:rsidR="001D27FB" w:rsidRDefault="00CC125F">
            <w:pPr>
              <w:pStyle w:val="TableParagraph"/>
              <w:spacing w:before="64"/>
            </w:pPr>
            <w:r>
              <w:t xml:space="preserve">Degré scolaire : </w:t>
            </w:r>
          </w:p>
        </w:tc>
      </w:tr>
      <w:tr w:rsidR="001D27FB" w14:paraId="20C3D369" w14:textId="77777777">
        <w:trPr>
          <w:trHeight w:val="395"/>
        </w:trPr>
        <w:tc>
          <w:tcPr>
            <w:tcW w:w="9378" w:type="dxa"/>
            <w:tcBorders>
              <w:top w:val="single" w:sz="4" w:space="0" w:color="000000"/>
            </w:tcBorders>
          </w:tcPr>
          <w:p w14:paraId="32206B5E" w14:textId="0B33AC38" w:rsidR="001D27FB" w:rsidRDefault="00CC125F">
            <w:pPr>
              <w:pStyle w:val="TableParagraph"/>
              <w:spacing w:before="64"/>
            </w:pPr>
            <w:r>
              <w:t>Programme (s’il y a lieu)</w:t>
            </w:r>
            <w:r w:rsidR="003864FF">
              <w:t xml:space="preserve"> :</w:t>
            </w:r>
          </w:p>
        </w:tc>
      </w:tr>
    </w:tbl>
    <w:p w14:paraId="139229F4" w14:textId="47B755F6" w:rsidR="001D27FB" w:rsidRDefault="001D27FB" w:rsidP="00707743">
      <w:pPr>
        <w:pStyle w:val="Corpsdetexte"/>
        <w:ind w:left="238"/>
      </w:pPr>
    </w:p>
    <w:p w14:paraId="5F69A4CB" w14:textId="77777777" w:rsidR="00692423" w:rsidRDefault="00692423" w:rsidP="00707743">
      <w:pPr>
        <w:pStyle w:val="Corpsdetexte"/>
        <w:ind w:left="238"/>
      </w:pPr>
    </w:p>
    <w:p w14:paraId="60BB33A7" w14:textId="4EF54D9A" w:rsidR="00CC125F" w:rsidRPr="00CC125F" w:rsidRDefault="00CC125F" w:rsidP="00707743">
      <w:pPr>
        <w:pStyle w:val="Corpsdetexte"/>
        <w:spacing w:before="0" w:after="120"/>
        <w:ind w:left="238"/>
        <w:rPr>
          <w:b/>
          <w:bCs/>
        </w:rPr>
      </w:pPr>
      <w:r w:rsidRPr="00CC125F">
        <w:rPr>
          <w:b/>
          <w:bCs/>
        </w:rPr>
        <w:t xml:space="preserve">IDENTIFICATION </w:t>
      </w:r>
      <w:r>
        <w:rPr>
          <w:b/>
          <w:bCs/>
        </w:rPr>
        <w:t>DU PARENT QUI PRÉSENTE LA DEMANDE</w:t>
      </w: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8"/>
      </w:tblGrid>
      <w:tr w:rsidR="00CC125F" w14:paraId="48CEFD2F" w14:textId="77777777" w:rsidTr="008978A3">
        <w:trPr>
          <w:trHeight w:val="397"/>
        </w:trPr>
        <w:tc>
          <w:tcPr>
            <w:tcW w:w="9378" w:type="dxa"/>
            <w:tcBorders>
              <w:bottom w:val="single" w:sz="4" w:space="0" w:color="000000"/>
            </w:tcBorders>
          </w:tcPr>
          <w:p w14:paraId="4B8F0566" w14:textId="13D63E56" w:rsidR="00CC125F" w:rsidRDefault="00CC125F" w:rsidP="008978A3">
            <w:pPr>
              <w:pStyle w:val="TableParagraph"/>
              <w:spacing w:before="63"/>
            </w:pPr>
            <w:r>
              <w:t>Nom du parent</w:t>
            </w:r>
            <w:r w:rsidR="00E91DAD">
              <w:t xml:space="preserve"> responsable</w:t>
            </w:r>
            <w:r>
              <w:t xml:space="preserve"> :</w:t>
            </w:r>
          </w:p>
        </w:tc>
      </w:tr>
      <w:tr w:rsidR="00CC125F" w14:paraId="3E38FCE9" w14:textId="77777777" w:rsidTr="008978A3">
        <w:trPr>
          <w:trHeight w:val="395"/>
        </w:trPr>
        <w:tc>
          <w:tcPr>
            <w:tcW w:w="9378" w:type="dxa"/>
            <w:tcBorders>
              <w:top w:val="single" w:sz="4" w:space="0" w:color="000000"/>
            </w:tcBorders>
          </w:tcPr>
          <w:p w14:paraId="3C3E5468" w14:textId="1DC4591E" w:rsidR="00CC125F" w:rsidRDefault="00CC125F" w:rsidP="008978A3">
            <w:pPr>
              <w:pStyle w:val="TableParagraph"/>
              <w:spacing w:before="64"/>
            </w:pPr>
            <w:r>
              <w:t>Numéro de téléphone pour vous joindre :</w:t>
            </w:r>
          </w:p>
        </w:tc>
      </w:tr>
    </w:tbl>
    <w:p w14:paraId="69E7B15E" w14:textId="184D1C3F" w:rsidR="00CC125F" w:rsidRDefault="00CC125F" w:rsidP="00707743">
      <w:pPr>
        <w:pStyle w:val="Corpsdetexte"/>
        <w:ind w:left="238"/>
      </w:pPr>
    </w:p>
    <w:p w14:paraId="61415FA5" w14:textId="77777777" w:rsidR="00692423" w:rsidRDefault="00692423" w:rsidP="00707743">
      <w:pPr>
        <w:pStyle w:val="Corpsdetexte"/>
        <w:ind w:left="238"/>
      </w:pPr>
    </w:p>
    <w:p w14:paraId="7D79C813" w14:textId="0202F6F1" w:rsidR="00CC125F" w:rsidRPr="00CC125F" w:rsidRDefault="00CC125F" w:rsidP="00707743">
      <w:pPr>
        <w:pStyle w:val="Corpsdetexte"/>
        <w:spacing w:before="0" w:after="120"/>
        <w:ind w:left="238"/>
        <w:rPr>
          <w:b/>
          <w:bCs/>
        </w:rPr>
      </w:pPr>
      <w:r w:rsidRPr="00CC125F">
        <w:rPr>
          <w:b/>
          <w:bCs/>
        </w:rPr>
        <w:t xml:space="preserve">IDENTIFICATION </w:t>
      </w:r>
      <w:r>
        <w:rPr>
          <w:b/>
          <w:bCs/>
        </w:rPr>
        <w:t>DE LA PERSONNE PRÉSENTANT UN PROBLÈME DE SANTÉ</w:t>
      </w: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8"/>
      </w:tblGrid>
      <w:tr w:rsidR="00CC125F" w14:paraId="6F92478D" w14:textId="77777777" w:rsidTr="008978A3">
        <w:trPr>
          <w:trHeight w:val="397"/>
        </w:trPr>
        <w:tc>
          <w:tcPr>
            <w:tcW w:w="9378" w:type="dxa"/>
            <w:tcBorders>
              <w:bottom w:val="single" w:sz="4" w:space="0" w:color="000000"/>
            </w:tcBorders>
          </w:tcPr>
          <w:p w14:paraId="43FD82DE" w14:textId="4DAB3D3F" w:rsidR="00CC125F" w:rsidRDefault="00CC125F" w:rsidP="008978A3">
            <w:pPr>
              <w:pStyle w:val="TableParagraph"/>
              <w:spacing w:before="63"/>
            </w:pPr>
            <w:r>
              <w:t>Nom de la personne :</w:t>
            </w:r>
          </w:p>
        </w:tc>
      </w:tr>
      <w:tr w:rsidR="00CC125F" w14:paraId="1729D4BB" w14:textId="77777777" w:rsidTr="008978A3">
        <w:trPr>
          <w:trHeight w:val="395"/>
        </w:trPr>
        <w:tc>
          <w:tcPr>
            <w:tcW w:w="9378" w:type="dxa"/>
            <w:tcBorders>
              <w:top w:val="single" w:sz="4" w:space="0" w:color="000000"/>
            </w:tcBorders>
          </w:tcPr>
          <w:p w14:paraId="59CFE24F" w14:textId="14950FE4" w:rsidR="00CC125F" w:rsidRDefault="00CC125F" w:rsidP="008978A3">
            <w:pPr>
              <w:pStyle w:val="TableParagraph"/>
              <w:spacing w:before="64"/>
            </w:pPr>
            <w:r>
              <w:t xml:space="preserve">Lien avec l’enfant (si ce n’est pas lui qui présente le problème de santé) : </w:t>
            </w:r>
          </w:p>
        </w:tc>
      </w:tr>
    </w:tbl>
    <w:p w14:paraId="3AD2D038" w14:textId="77777777" w:rsidR="00CC125F" w:rsidRDefault="00CC125F" w:rsidP="00CC125F">
      <w:pPr>
        <w:pStyle w:val="Corpsdetexte"/>
      </w:pPr>
    </w:p>
    <w:p w14:paraId="3CACA6CA" w14:textId="0F8769F3" w:rsidR="00CC125F" w:rsidRDefault="00CC125F">
      <w:pPr>
        <w:pStyle w:val="Corpsdetexte"/>
      </w:pPr>
    </w:p>
    <w:p w14:paraId="514B0A67" w14:textId="6A416F02" w:rsidR="00E91DAD" w:rsidRPr="00CC125F" w:rsidRDefault="008104C2" w:rsidP="008104C2">
      <w:pPr>
        <w:pStyle w:val="Corpsdetexte"/>
        <w:spacing w:before="0" w:after="120"/>
        <w:rPr>
          <w:b/>
          <w:bCs/>
        </w:rPr>
      </w:pPr>
      <w:r>
        <w:t xml:space="preserve">    </w:t>
      </w:r>
      <w:r w:rsidR="00E91DAD">
        <w:rPr>
          <w:b/>
          <w:bCs/>
        </w:rPr>
        <w:t>QUESTIONNAIRE</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FB1A74" w:rsidRPr="00EE31ED" w14:paraId="4D10CA93" w14:textId="77777777" w:rsidTr="00700989">
        <w:tc>
          <w:tcPr>
            <w:tcW w:w="9377" w:type="dxa"/>
            <w:tcBorders>
              <w:top w:val="single" w:sz="12" w:space="0" w:color="auto"/>
              <w:left w:val="single" w:sz="12" w:space="0" w:color="auto"/>
              <w:right w:val="single" w:sz="12" w:space="0" w:color="auto"/>
            </w:tcBorders>
            <w:shd w:val="clear" w:color="auto" w:fill="D9D9D9"/>
          </w:tcPr>
          <w:p w14:paraId="16DD9102" w14:textId="77777777" w:rsidR="00FB1A74" w:rsidRPr="00A74E4F" w:rsidRDefault="00FB1A74" w:rsidP="00700989">
            <w:pPr>
              <w:adjustRightInd w:val="0"/>
            </w:pPr>
            <w:r w:rsidRPr="00A74E4F">
              <w:t>Questionnaire</w:t>
            </w:r>
          </w:p>
        </w:tc>
      </w:tr>
      <w:tr w:rsidR="00FB1A74" w:rsidRPr="00EE31ED" w14:paraId="4D2E6EBA" w14:textId="77777777" w:rsidTr="00700989">
        <w:trPr>
          <w:trHeight w:val="2512"/>
        </w:trPr>
        <w:tc>
          <w:tcPr>
            <w:tcW w:w="9377" w:type="dxa"/>
            <w:tcBorders>
              <w:left w:val="single" w:sz="12" w:space="0" w:color="auto"/>
              <w:right w:val="single" w:sz="12" w:space="0" w:color="auto"/>
            </w:tcBorders>
            <w:shd w:val="clear" w:color="auto" w:fill="auto"/>
          </w:tcPr>
          <w:p w14:paraId="183842DF" w14:textId="77777777" w:rsidR="00FB1A74" w:rsidRPr="00FB1A74" w:rsidRDefault="00FB1A74" w:rsidP="00700989">
            <w:pPr>
              <w:pStyle w:val="Paragraphedeliste"/>
              <w:adjustRightInd w:val="0"/>
              <w:rPr>
                <w:b/>
              </w:rPr>
            </w:pPr>
            <w:r w:rsidRPr="00FB1A74">
              <w:rPr>
                <w:b/>
              </w:rPr>
              <w:t xml:space="preserve">Encadré 1.   </w:t>
            </w:r>
          </w:p>
          <w:p w14:paraId="416A13D8" w14:textId="77777777" w:rsidR="00FB1A74" w:rsidRPr="00FB1A74" w:rsidRDefault="00FB1A74" w:rsidP="00700989">
            <w:pPr>
              <w:pStyle w:val="Paragraphedeliste"/>
              <w:adjustRightInd w:val="0"/>
              <w:rPr>
                <w:b/>
              </w:rPr>
            </w:pPr>
            <w:r w:rsidRPr="00FB1A74">
              <w:rPr>
                <w:b/>
              </w:rPr>
              <w:t>Maladies chroniques identifiées comme facteur de risque de complications de la COVID-19</w:t>
            </w:r>
          </w:p>
          <w:p w14:paraId="1D880D1A" w14:textId="77777777" w:rsidR="00FB1A74" w:rsidRPr="00FB1A74" w:rsidRDefault="00FB1A74" w:rsidP="00700989">
            <w:pPr>
              <w:pStyle w:val="Paragraphedeliste"/>
              <w:adjustRightInd w:val="0"/>
              <w:rPr>
                <w:b/>
              </w:rPr>
            </w:pPr>
          </w:p>
          <w:p w14:paraId="076B6ACD" w14:textId="77777777" w:rsidR="00FB1A74" w:rsidRPr="00FB1A74" w:rsidRDefault="00FB1A74" w:rsidP="00FB1A74">
            <w:pPr>
              <w:pStyle w:val="Paragraphedeliste"/>
              <w:widowControl/>
              <w:numPr>
                <w:ilvl w:val="0"/>
                <w:numId w:val="5"/>
              </w:numPr>
              <w:adjustRightInd w:val="0"/>
              <w:contextualSpacing/>
            </w:pPr>
            <w:r w:rsidRPr="00FB1A74">
              <w:t>Maladies cardiovasculaires excluant une hypertension contrôlée.</w:t>
            </w:r>
          </w:p>
          <w:p w14:paraId="3EECF178" w14:textId="77777777" w:rsidR="00FB1A74" w:rsidRPr="00FB1A74" w:rsidRDefault="00FB1A74" w:rsidP="00FB1A74">
            <w:pPr>
              <w:pStyle w:val="Paragraphedeliste"/>
              <w:widowControl/>
              <w:numPr>
                <w:ilvl w:val="0"/>
                <w:numId w:val="5"/>
              </w:numPr>
              <w:adjustRightInd w:val="0"/>
              <w:contextualSpacing/>
            </w:pPr>
            <w:r w:rsidRPr="00FB1A74">
              <w:t>Maladies respiratoires chroniques excluant un asthme contrôlé.</w:t>
            </w:r>
          </w:p>
          <w:p w14:paraId="22F86EDF" w14:textId="77777777" w:rsidR="00FB1A74" w:rsidRPr="00FB1A74" w:rsidRDefault="00FB1A74" w:rsidP="00FB1A74">
            <w:pPr>
              <w:pStyle w:val="Paragraphedeliste"/>
              <w:widowControl/>
              <w:numPr>
                <w:ilvl w:val="0"/>
                <w:numId w:val="5"/>
              </w:numPr>
              <w:adjustRightInd w:val="0"/>
              <w:contextualSpacing/>
            </w:pPr>
            <w:r w:rsidRPr="00FB1A74">
              <w:t>Maladies rénales chroniques.</w:t>
            </w:r>
          </w:p>
          <w:p w14:paraId="2FC23887" w14:textId="77777777" w:rsidR="00FB1A74" w:rsidRPr="00FB1A74" w:rsidRDefault="00FB1A74" w:rsidP="00FB1A74">
            <w:pPr>
              <w:pStyle w:val="Paragraphedeliste"/>
              <w:widowControl/>
              <w:numPr>
                <w:ilvl w:val="0"/>
                <w:numId w:val="5"/>
              </w:numPr>
              <w:adjustRightInd w:val="0"/>
              <w:contextualSpacing/>
            </w:pPr>
            <w:r w:rsidRPr="00FB1A74">
              <w:t>Maladies hépatites chroniques</w:t>
            </w:r>
          </w:p>
          <w:p w14:paraId="48FF72E0" w14:textId="77777777" w:rsidR="00FB1A74" w:rsidRPr="00FB1A74" w:rsidRDefault="00FB1A74" w:rsidP="00FB1A74">
            <w:pPr>
              <w:pStyle w:val="Paragraphedeliste"/>
              <w:widowControl/>
              <w:numPr>
                <w:ilvl w:val="0"/>
                <w:numId w:val="5"/>
              </w:numPr>
              <w:adjustRightInd w:val="0"/>
              <w:contextualSpacing/>
            </w:pPr>
            <w:r w:rsidRPr="00FB1A74">
              <w:t>Diabète de type 1 ou 2.</w:t>
            </w:r>
          </w:p>
          <w:p w14:paraId="0AE6E16E" w14:textId="77777777" w:rsidR="00FB1A74" w:rsidRPr="00FB1A74" w:rsidRDefault="00FB1A74" w:rsidP="00FB1A74">
            <w:pPr>
              <w:pStyle w:val="Paragraphedeliste"/>
              <w:widowControl/>
              <w:numPr>
                <w:ilvl w:val="0"/>
                <w:numId w:val="5"/>
              </w:numPr>
              <w:adjustRightInd w:val="0"/>
              <w:contextualSpacing/>
            </w:pPr>
            <w:r w:rsidRPr="00FB1A74">
              <w:t>Obésité à partir d’un IMC de 30 kg/m2</w:t>
            </w:r>
          </w:p>
          <w:p w14:paraId="5662FB92" w14:textId="77777777" w:rsidR="00FB1A74" w:rsidRPr="00FB1A74" w:rsidRDefault="00FB1A74" w:rsidP="00FB1A74">
            <w:pPr>
              <w:pStyle w:val="Paragraphedeliste"/>
              <w:widowControl/>
              <w:numPr>
                <w:ilvl w:val="0"/>
                <w:numId w:val="5"/>
              </w:numPr>
              <w:adjustRightInd w:val="0"/>
              <w:contextualSpacing/>
            </w:pPr>
            <w:r w:rsidRPr="00FB1A74">
              <w:t>Condition médicale entraînant une diminution de l’évaluation des sécrétions respiratoires ou des risques d’aspiration (ex : un trouble cognitif, une lésion médullaire, un trouble convulsif, des troubles neuromusculaires).</w:t>
            </w:r>
          </w:p>
          <w:p w14:paraId="3BDFF0A1" w14:textId="77777777" w:rsidR="00FB1A74" w:rsidRDefault="00FB1A74" w:rsidP="00FB1A74">
            <w:pPr>
              <w:pStyle w:val="Paragraphedeliste"/>
              <w:widowControl/>
              <w:numPr>
                <w:ilvl w:val="0"/>
                <w:numId w:val="5"/>
              </w:numPr>
              <w:adjustRightInd w:val="0"/>
              <w:contextualSpacing/>
            </w:pPr>
            <w:r w:rsidRPr="00FB1A74">
              <w:t>Toute condition médicale ou maladie chronique diagnostiquée et associée à un risque de complication de la COVID-19 selon l’avis du médecin traitant.</w:t>
            </w:r>
          </w:p>
          <w:p w14:paraId="18AC2353" w14:textId="77777777" w:rsidR="00FB1A74" w:rsidRDefault="00FB1A74" w:rsidP="00FB1A74">
            <w:pPr>
              <w:pStyle w:val="Paragraphedeliste"/>
              <w:widowControl/>
              <w:adjustRightInd w:val="0"/>
              <w:ind w:left="720"/>
              <w:contextualSpacing/>
            </w:pPr>
          </w:p>
          <w:p w14:paraId="41FB32B4" w14:textId="77777777" w:rsidR="00FB1A74" w:rsidRDefault="00FB1A74" w:rsidP="00FB1A74">
            <w:pPr>
              <w:pStyle w:val="Paragraphedeliste"/>
              <w:widowControl/>
              <w:adjustRightInd w:val="0"/>
              <w:ind w:left="720"/>
              <w:contextualSpacing/>
            </w:pPr>
          </w:p>
          <w:p w14:paraId="6F0F941E" w14:textId="77777777" w:rsidR="00FB1A74" w:rsidRDefault="00FB1A74" w:rsidP="00FB1A74">
            <w:pPr>
              <w:pStyle w:val="Paragraphedeliste"/>
              <w:widowControl/>
              <w:adjustRightInd w:val="0"/>
              <w:ind w:left="720"/>
              <w:contextualSpacing/>
            </w:pPr>
          </w:p>
          <w:p w14:paraId="2466E094" w14:textId="77777777" w:rsidR="00FB1A74" w:rsidRDefault="00FB1A74" w:rsidP="00FB1A74">
            <w:pPr>
              <w:pStyle w:val="Paragraphedeliste"/>
              <w:widowControl/>
              <w:adjustRightInd w:val="0"/>
              <w:ind w:left="720"/>
              <w:contextualSpacing/>
            </w:pPr>
          </w:p>
          <w:p w14:paraId="4D19D003" w14:textId="77777777" w:rsidR="00FB1A74" w:rsidRDefault="00FB1A74" w:rsidP="00FB1A74">
            <w:pPr>
              <w:pStyle w:val="Paragraphedeliste"/>
              <w:widowControl/>
              <w:adjustRightInd w:val="0"/>
              <w:ind w:left="720"/>
              <w:contextualSpacing/>
            </w:pPr>
          </w:p>
          <w:p w14:paraId="2E59FC3D" w14:textId="19C24690" w:rsidR="00FB1A74" w:rsidRPr="00FB1A74" w:rsidRDefault="00FB1A74" w:rsidP="00FB1A74">
            <w:pPr>
              <w:pStyle w:val="Paragraphedeliste"/>
              <w:widowControl/>
              <w:adjustRightInd w:val="0"/>
              <w:ind w:left="720"/>
              <w:contextualSpacing/>
            </w:pPr>
          </w:p>
        </w:tc>
      </w:tr>
      <w:tr w:rsidR="00FB1A74" w:rsidRPr="00EE31ED" w14:paraId="135EB665" w14:textId="77777777" w:rsidTr="00700989">
        <w:tc>
          <w:tcPr>
            <w:tcW w:w="9377" w:type="dxa"/>
            <w:tcBorders>
              <w:left w:val="single" w:sz="12" w:space="0" w:color="auto"/>
              <w:right w:val="single" w:sz="12" w:space="0" w:color="auto"/>
            </w:tcBorders>
            <w:shd w:val="clear" w:color="auto" w:fill="auto"/>
          </w:tcPr>
          <w:p w14:paraId="095AA2C0" w14:textId="77777777" w:rsidR="00FB1A74" w:rsidRDefault="00FB1A74" w:rsidP="00700989">
            <w:pPr>
              <w:pStyle w:val="Paragraphedeliste"/>
              <w:adjustRightInd w:val="0"/>
              <w:rPr>
                <w:b/>
              </w:rPr>
            </w:pPr>
            <w:r>
              <w:rPr>
                <w:b/>
              </w:rPr>
              <w:lastRenderedPageBreak/>
              <w:t>Encadré 2</w:t>
            </w:r>
            <w:r w:rsidRPr="00C042EC">
              <w:rPr>
                <w:b/>
              </w:rPr>
              <w:t xml:space="preserve">. </w:t>
            </w:r>
          </w:p>
          <w:p w14:paraId="752256AB" w14:textId="77777777" w:rsidR="00FB1A74" w:rsidRDefault="00FB1A74" w:rsidP="00700989">
            <w:pPr>
              <w:pStyle w:val="Paragraphedeliste"/>
              <w:adjustRightInd w:val="0"/>
              <w:rPr>
                <w:b/>
              </w:rPr>
            </w:pPr>
            <w:r w:rsidRPr="00C042EC">
              <w:rPr>
                <w:b/>
              </w:rPr>
              <w:t>Maladies chroniques identifiées comme facteur de risque de complications de la COVID-19</w:t>
            </w:r>
          </w:p>
          <w:p w14:paraId="4163E3CB" w14:textId="77777777" w:rsidR="00FB1A74" w:rsidRPr="00C042EC" w:rsidRDefault="00FB1A74" w:rsidP="00700989">
            <w:pPr>
              <w:pStyle w:val="Paragraphedeliste"/>
              <w:adjustRightInd w:val="0"/>
              <w:rPr>
                <w:b/>
              </w:rPr>
            </w:pPr>
          </w:p>
          <w:p w14:paraId="3026BE62" w14:textId="77777777" w:rsidR="00FB1A74" w:rsidRDefault="00FB1A74" w:rsidP="00FB1A74">
            <w:pPr>
              <w:pStyle w:val="Paragraphedeliste"/>
              <w:widowControl/>
              <w:numPr>
                <w:ilvl w:val="0"/>
                <w:numId w:val="5"/>
              </w:numPr>
              <w:adjustRightInd w:val="0"/>
              <w:contextualSpacing/>
            </w:pPr>
            <w:r>
              <w:t xml:space="preserve">Angine de classe 11 </w:t>
            </w:r>
            <w:proofErr w:type="spellStart"/>
            <w:r>
              <w:t>à</w:t>
            </w:r>
            <w:proofErr w:type="spellEnd"/>
            <w:r>
              <w:t xml:space="preserve"> IV selon la classification de la Société canadienne de cardiologie.</w:t>
            </w:r>
          </w:p>
          <w:p w14:paraId="5962950F" w14:textId="77777777" w:rsidR="00FB1A74" w:rsidRDefault="00FB1A74" w:rsidP="00FB1A74">
            <w:pPr>
              <w:pStyle w:val="Paragraphedeliste"/>
              <w:widowControl/>
              <w:numPr>
                <w:ilvl w:val="0"/>
                <w:numId w:val="5"/>
              </w:numPr>
              <w:adjustRightInd w:val="0"/>
              <w:contextualSpacing/>
            </w:pPr>
            <w:r>
              <w:t>Infarctus du myocarde récent, soit au cours des trois derniers mois.</w:t>
            </w:r>
          </w:p>
          <w:p w14:paraId="35FD4A06" w14:textId="77777777" w:rsidR="00FB1A74" w:rsidRDefault="00FB1A74" w:rsidP="00FB1A74">
            <w:pPr>
              <w:pStyle w:val="Paragraphedeliste"/>
              <w:widowControl/>
              <w:numPr>
                <w:ilvl w:val="0"/>
                <w:numId w:val="5"/>
              </w:numPr>
              <w:adjustRightInd w:val="0"/>
              <w:contextualSpacing/>
            </w:pPr>
            <w:r>
              <w:t xml:space="preserve">Insuffisance cardiaque de stade 3 ou 4, selon la classification du New York </w:t>
            </w:r>
            <w:proofErr w:type="spellStart"/>
            <w:r>
              <w:t>Heart</w:t>
            </w:r>
            <w:proofErr w:type="spellEnd"/>
            <w:r>
              <w:t xml:space="preserve"> Association (5,6)</w:t>
            </w:r>
          </w:p>
          <w:p w14:paraId="510D9F65" w14:textId="77777777" w:rsidR="00FB1A74" w:rsidRDefault="00FB1A74" w:rsidP="00FB1A74">
            <w:pPr>
              <w:pStyle w:val="Paragraphedeliste"/>
              <w:widowControl/>
              <w:numPr>
                <w:ilvl w:val="0"/>
                <w:numId w:val="5"/>
              </w:numPr>
              <w:adjustRightInd w:val="0"/>
              <w:contextualSpacing/>
            </w:pPr>
            <w:r>
              <w:t>Cardiomyopathie cyanogène ou congénitale.</w:t>
            </w:r>
          </w:p>
          <w:p w14:paraId="12A8D005" w14:textId="77777777" w:rsidR="00FB1A74" w:rsidRDefault="00FB1A74" w:rsidP="00FB1A74">
            <w:pPr>
              <w:pStyle w:val="Paragraphedeliste"/>
              <w:widowControl/>
              <w:numPr>
                <w:ilvl w:val="0"/>
                <w:numId w:val="5"/>
              </w:numPr>
              <w:adjustRightInd w:val="0"/>
              <w:contextualSpacing/>
            </w:pPr>
            <w:r>
              <w:t>Hospitalisation pour insuffisance cardiaque récente, soit au cours des trois derniers mois.</w:t>
            </w:r>
          </w:p>
          <w:p w14:paraId="7140F9A0" w14:textId="77777777" w:rsidR="00FB1A74" w:rsidRDefault="00FB1A74" w:rsidP="00FB1A74">
            <w:pPr>
              <w:pStyle w:val="Paragraphedeliste"/>
              <w:widowControl/>
              <w:numPr>
                <w:ilvl w:val="0"/>
                <w:numId w:val="5"/>
              </w:numPr>
              <w:adjustRightInd w:val="0"/>
              <w:contextualSpacing/>
            </w:pPr>
            <w:r>
              <w:t>Une angioplastie ou une chirurgie cardiaque ou vasculaire récente, soit au cours des trois derniers mois.</w:t>
            </w:r>
          </w:p>
          <w:p w14:paraId="64B55699" w14:textId="77777777" w:rsidR="00FB1A74" w:rsidRDefault="00FB1A74" w:rsidP="00FB1A74">
            <w:pPr>
              <w:pStyle w:val="Paragraphedeliste"/>
              <w:widowControl/>
              <w:numPr>
                <w:ilvl w:val="0"/>
                <w:numId w:val="5"/>
              </w:numPr>
              <w:adjustRightInd w:val="0"/>
              <w:contextualSpacing/>
            </w:pPr>
            <w:r>
              <w:t>Arythmie cardiaque non contrôlée (fibrillation auriculaire rapide, flutter, blocs de haut grade).</w:t>
            </w:r>
          </w:p>
          <w:p w14:paraId="1BC825F1" w14:textId="77777777" w:rsidR="00FB1A74" w:rsidRDefault="00FB1A74" w:rsidP="00700989">
            <w:pPr>
              <w:pStyle w:val="Paragraphedeliste"/>
              <w:adjustRightInd w:val="0"/>
            </w:pPr>
          </w:p>
          <w:p w14:paraId="686459C7" w14:textId="77777777" w:rsidR="00FB1A74" w:rsidRPr="00FC4CCA" w:rsidRDefault="00FB1A74" w:rsidP="00700989">
            <w:pPr>
              <w:pStyle w:val="Paragraphedeliste"/>
              <w:adjustRightInd w:val="0"/>
              <w:rPr>
                <w:b/>
              </w:rPr>
            </w:pPr>
            <w:r w:rsidRPr="00FC4CCA">
              <w:rPr>
                <w:b/>
              </w:rPr>
              <w:t>Maladies respiratoires chroniques</w:t>
            </w:r>
          </w:p>
          <w:p w14:paraId="6CD50F37" w14:textId="77777777" w:rsidR="00FB1A74" w:rsidRDefault="00FB1A74" w:rsidP="00FB1A74">
            <w:pPr>
              <w:pStyle w:val="Paragraphedeliste"/>
              <w:widowControl/>
              <w:numPr>
                <w:ilvl w:val="0"/>
                <w:numId w:val="5"/>
              </w:numPr>
              <w:adjustRightInd w:val="0"/>
              <w:contextualSpacing/>
            </w:pPr>
            <w:r>
              <w:t xml:space="preserve">Asthme sévère selon les critères de la Société canadienne de </w:t>
            </w:r>
            <w:proofErr w:type="spellStart"/>
            <w:r>
              <w:t>thoracologie</w:t>
            </w:r>
            <w:proofErr w:type="spellEnd"/>
            <w:r>
              <w:t>.</w:t>
            </w:r>
          </w:p>
          <w:p w14:paraId="44B5AEB6" w14:textId="77777777" w:rsidR="00FB1A74" w:rsidRDefault="00FB1A74" w:rsidP="00FB1A74">
            <w:pPr>
              <w:pStyle w:val="Paragraphedeliste"/>
              <w:widowControl/>
              <w:numPr>
                <w:ilvl w:val="0"/>
                <w:numId w:val="5"/>
              </w:numPr>
              <w:adjustRightInd w:val="0"/>
              <w:contextualSpacing/>
            </w:pPr>
            <w:r>
              <w:t>Maladie respiratoire chronique associée à une dyspnée de grade 3 ou 4 selon l’échelle de dyspnée modifiée du Conseil de la recherche médicale du Royaume-Uni.</w:t>
            </w:r>
          </w:p>
          <w:p w14:paraId="08FC4E2B" w14:textId="77777777" w:rsidR="00FB1A74" w:rsidRDefault="00FB1A74" w:rsidP="00FB1A74">
            <w:pPr>
              <w:pStyle w:val="Paragraphedeliste"/>
              <w:widowControl/>
              <w:numPr>
                <w:ilvl w:val="0"/>
                <w:numId w:val="5"/>
              </w:numPr>
              <w:adjustRightInd w:val="0"/>
              <w:contextualSpacing/>
            </w:pPr>
            <w:r>
              <w:t>Maladie respiratoire chronique Instable (dyspnée augmentée, tolérance à l’effort diminuée, exacerbation répétée).</w:t>
            </w:r>
          </w:p>
          <w:p w14:paraId="524F7720" w14:textId="77777777" w:rsidR="00FB1A74" w:rsidRDefault="00FB1A74" w:rsidP="00FB1A74">
            <w:pPr>
              <w:pStyle w:val="Paragraphedeliste"/>
              <w:widowControl/>
              <w:numPr>
                <w:ilvl w:val="0"/>
                <w:numId w:val="5"/>
              </w:numPr>
              <w:adjustRightInd w:val="0"/>
              <w:contextualSpacing/>
            </w:pPr>
            <w:r>
              <w:t>Tests des fonctions respiratoires démontrant un syndrome obstructif ou restrictif sévère (VEMS moins de 50%)</w:t>
            </w:r>
          </w:p>
          <w:p w14:paraId="4D99E69C" w14:textId="77777777" w:rsidR="00FB1A74" w:rsidRDefault="00FB1A74" w:rsidP="00FB1A74">
            <w:pPr>
              <w:pStyle w:val="Paragraphedeliste"/>
              <w:widowControl/>
              <w:numPr>
                <w:ilvl w:val="0"/>
                <w:numId w:val="5"/>
              </w:numPr>
              <w:adjustRightInd w:val="0"/>
              <w:contextualSpacing/>
            </w:pPr>
            <w:r>
              <w:t>Hospitalisation ou prise de corticostéroïdes oraux au cours des trois derniers mois pour une maladie respiratoire chronique exacerbée.</w:t>
            </w:r>
          </w:p>
          <w:p w14:paraId="2430BC4D" w14:textId="77777777" w:rsidR="00FB1A74" w:rsidRDefault="00FB1A74" w:rsidP="00FB1A74">
            <w:pPr>
              <w:pStyle w:val="Paragraphedeliste"/>
              <w:widowControl/>
              <w:numPr>
                <w:ilvl w:val="0"/>
                <w:numId w:val="5"/>
              </w:numPr>
              <w:adjustRightInd w:val="0"/>
              <w:contextualSpacing/>
            </w:pPr>
            <w:r>
              <w:t>Oxygénothérapie ambulatoire.</w:t>
            </w:r>
          </w:p>
          <w:p w14:paraId="7CB49057" w14:textId="77777777" w:rsidR="00FB1A74" w:rsidRDefault="00FB1A74" w:rsidP="00700989">
            <w:pPr>
              <w:pStyle w:val="Paragraphedeliste"/>
              <w:adjustRightInd w:val="0"/>
            </w:pPr>
          </w:p>
          <w:p w14:paraId="3612468D" w14:textId="77777777" w:rsidR="00FB1A74" w:rsidRPr="00244502" w:rsidRDefault="00FB1A74" w:rsidP="00700989">
            <w:pPr>
              <w:pStyle w:val="Paragraphedeliste"/>
              <w:adjustRightInd w:val="0"/>
              <w:ind w:left="360"/>
              <w:rPr>
                <w:b/>
              </w:rPr>
            </w:pPr>
            <w:r w:rsidRPr="00244502">
              <w:rPr>
                <w:b/>
              </w:rPr>
              <w:t>Maladies rénales chroniques</w:t>
            </w:r>
          </w:p>
          <w:p w14:paraId="76296D41" w14:textId="77777777" w:rsidR="00FB1A74" w:rsidRDefault="00FB1A74" w:rsidP="00FB1A74">
            <w:pPr>
              <w:pStyle w:val="Paragraphedeliste"/>
              <w:widowControl/>
              <w:numPr>
                <w:ilvl w:val="0"/>
                <w:numId w:val="5"/>
              </w:numPr>
              <w:adjustRightInd w:val="0"/>
              <w:contextualSpacing/>
            </w:pPr>
            <w:r>
              <w:t>Débit de filtration glomérulaire (DGF) inférieur à 45.</w:t>
            </w:r>
          </w:p>
          <w:p w14:paraId="2E51553E" w14:textId="77777777" w:rsidR="00FB1A74" w:rsidRDefault="00FB1A74" w:rsidP="00FB1A74">
            <w:pPr>
              <w:pStyle w:val="Paragraphedeliste"/>
              <w:widowControl/>
              <w:numPr>
                <w:ilvl w:val="0"/>
                <w:numId w:val="5"/>
              </w:numPr>
              <w:adjustRightInd w:val="0"/>
              <w:contextualSpacing/>
            </w:pPr>
            <w:r>
              <w:t>Dialyse</w:t>
            </w:r>
          </w:p>
          <w:p w14:paraId="01400478" w14:textId="77777777" w:rsidR="00FB1A74" w:rsidRDefault="00FB1A74" w:rsidP="00700989">
            <w:pPr>
              <w:pStyle w:val="Paragraphedeliste"/>
              <w:adjustRightInd w:val="0"/>
            </w:pPr>
          </w:p>
          <w:p w14:paraId="0FF81403" w14:textId="77777777" w:rsidR="00FB1A74" w:rsidRPr="001E7A9D" w:rsidRDefault="00FB1A74" w:rsidP="00700989">
            <w:pPr>
              <w:pStyle w:val="Paragraphedeliste"/>
              <w:adjustRightInd w:val="0"/>
              <w:ind w:left="360"/>
              <w:rPr>
                <w:b/>
              </w:rPr>
            </w:pPr>
            <w:r w:rsidRPr="001E7A9D">
              <w:rPr>
                <w:b/>
              </w:rPr>
              <w:t>Maladies hépatiques chroniques</w:t>
            </w:r>
          </w:p>
          <w:p w14:paraId="3B247535" w14:textId="77777777" w:rsidR="00FB1A74" w:rsidRDefault="00FB1A74" w:rsidP="00FB1A74">
            <w:pPr>
              <w:pStyle w:val="Paragraphedeliste"/>
              <w:widowControl/>
              <w:numPr>
                <w:ilvl w:val="0"/>
                <w:numId w:val="5"/>
              </w:numPr>
              <w:adjustRightInd w:val="0"/>
              <w:contextualSpacing/>
            </w:pPr>
            <w:r>
              <w:t>Cirrhose hépatique stade 3 ou 4 selon le score Child-</w:t>
            </w:r>
            <w:proofErr w:type="spellStart"/>
            <w:r>
              <w:t>Pugh</w:t>
            </w:r>
            <w:proofErr w:type="spellEnd"/>
            <w:r>
              <w:t>.</w:t>
            </w:r>
          </w:p>
          <w:p w14:paraId="00B1477D" w14:textId="77777777" w:rsidR="00FB1A74" w:rsidRDefault="00FB1A74" w:rsidP="00700989">
            <w:pPr>
              <w:pStyle w:val="Paragraphedeliste"/>
              <w:adjustRightInd w:val="0"/>
            </w:pPr>
          </w:p>
          <w:p w14:paraId="2C103E4F" w14:textId="77777777" w:rsidR="00FB1A74" w:rsidRPr="00FC4CCA" w:rsidRDefault="00FB1A74" w:rsidP="00700989">
            <w:pPr>
              <w:pStyle w:val="Paragraphedeliste"/>
              <w:adjustRightInd w:val="0"/>
              <w:ind w:left="360"/>
              <w:rPr>
                <w:b/>
              </w:rPr>
            </w:pPr>
            <w:r w:rsidRPr="00FC4CCA">
              <w:rPr>
                <w:b/>
              </w:rPr>
              <w:t>Diabète</w:t>
            </w:r>
          </w:p>
          <w:p w14:paraId="06332383" w14:textId="77777777" w:rsidR="00FB1A74" w:rsidRDefault="00FB1A74" w:rsidP="00FB1A74">
            <w:pPr>
              <w:pStyle w:val="Paragraphedeliste"/>
              <w:widowControl/>
              <w:numPr>
                <w:ilvl w:val="0"/>
                <w:numId w:val="5"/>
              </w:numPr>
              <w:adjustRightInd w:val="0"/>
              <w:contextualSpacing/>
            </w:pPr>
            <w:r>
              <w:t xml:space="preserve">Complications microvasculaires ou </w:t>
            </w:r>
            <w:proofErr w:type="spellStart"/>
            <w:r>
              <w:t>macrovasculaires</w:t>
            </w:r>
            <w:proofErr w:type="spellEnd"/>
            <w:r>
              <w:t xml:space="preserve"> d’un diabète de type 1 ou 2 </w:t>
            </w:r>
          </w:p>
          <w:p w14:paraId="72E60A27" w14:textId="77777777" w:rsidR="00FB1A74" w:rsidRDefault="00FB1A74" w:rsidP="00700989">
            <w:pPr>
              <w:pStyle w:val="Paragraphedeliste"/>
              <w:adjustRightInd w:val="0"/>
            </w:pPr>
            <w:r>
              <w:t>(</w:t>
            </w:r>
            <w:proofErr w:type="gramStart"/>
            <w:r>
              <w:t>ex</w:t>
            </w:r>
            <w:proofErr w:type="gramEnd"/>
            <w:r>
              <w:t> : neuropathie, néphropathie, rétinopathie, etc.).</w:t>
            </w:r>
          </w:p>
          <w:p w14:paraId="7E206D24" w14:textId="77777777" w:rsidR="00FB1A74" w:rsidRDefault="00FB1A74" w:rsidP="00700989">
            <w:pPr>
              <w:pStyle w:val="Paragraphedeliste"/>
              <w:adjustRightInd w:val="0"/>
              <w:ind w:left="360"/>
              <w:rPr>
                <w:b/>
              </w:rPr>
            </w:pPr>
          </w:p>
          <w:p w14:paraId="3D08071F" w14:textId="77777777" w:rsidR="00FB1A74" w:rsidRPr="00FC4CCA" w:rsidRDefault="00FB1A74" w:rsidP="00700989">
            <w:pPr>
              <w:pStyle w:val="Paragraphedeliste"/>
              <w:adjustRightInd w:val="0"/>
              <w:ind w:left="360"/>
              <w:rPr>
                <w:b/>
              </w:rPr>
            </w:pPr>
            <w:r w:rsidRPr="00FC4CCA">
              <w:rPr>
                <w:b/>
              </w:rPr>
              <w:t>Obésité</w:t>
            </w:r>
          </w:p>
          <w:p w14:paraId="1C060A60" w14:textId="5CF173D2" w:rsidR="00FB1A74" w:rsidRDefault="00FB1A74" w:rsidP="00700989">
            <w:pPr>
              <w:pStyle w:val="Paragraphedeliste"/>
              <w:widowControl/>
              <w:numPr>
                <w:ilvl w:val="0"/>
                <w:numId w:val="5"/>
              </w:numPr>
              <w:adjustRightInd w:val="0"/>
              <w:contextualSpacing/>
            </w:pPr>
            <w:r>
              <w:t>IMC de 40 kg/m2 ou plus</w:t>
            </w:r>
          </w:p>
          <w:p w14:paraId="69997539" w14:textId="191F2A1B" w:rsidR="00FB1A74" w:rsidRPr="00FC4CCA" w:rsidRDefault="00FB1A74" w:rsidP="00700989">
            <w:pPr>
              <w:pStyle w:val="Paragraphedeliste"/>
              <w:adjustRightInd w:val="0"/>
              <w:rPr>
                <w:b/>
              </w:rPr>
            </w:pPr>
            <w:r w:rsidRPr="00FC4CCA">
              <w:rPr>
                <w:b/>
              </w:rPr>
              <w:t>Critères applicables à l’ensemble des maladies chroniques</w:t>
            </w:r>
          </w:p>
          <w:p w14:paraId="3F32EBFE" w14:textId="77777777" w:rsidR="00FB1A74" w:rsidRDefault="00FB1A74" w:rsidP="00FB1A74">
            <w:pPr>
              <w:pStyle w:val="Paragraphedeliste"/>
              <w:widowControl/>
              <w:numPr>
                <w:ilvl w:val="0"/>
                <w:numId w:val="5"/>
              </w:numPr>
              <w:adjustRightInd w:val="0"/>
              <w:contextualSpacing/>
            </w:pPr>
            <w:r>
              <w:t>Complication(s) récente(s) d’une maladie chronique de l’encadré 1 nécessitant une hospitalisation ou un suivi médical étroit au cours des trois derniers mois.</w:t>
            </w:r>
          </w:p>
          <w:p w14:paraId="1F943269" w14:textId="77777777" w:rsidR="00FB1A74" w:rsidRPr="00FC4CCA" w:rsidRDefault="00FB1A74" w:rsidP="00FB1A74">
            <w:pPr>
              <w:pStyle w:val="Paragraphedeliste"/>
              <w:widowControl/>
              <w:numPr>
                <w:ilvl w:val="0"/>
                <w:numId w:val="5"/>
              </w:numPr>
              <w:adjustRightInd w:val="0"/>
              <w:contextualSpacing/>
            </w:pPr>
            <w:r>
              <w:t>Avis du médecin traitant d’un risque de complications de la COVID-19 en lien avec une maladie de l’encadré 1 suivant une évaluation médicale.</w:t>
            </w:r>
          </w:p>
        </w:tc>
      </w:tr>
      <w:tr w:rsidR="00FB1A74" w:rsidRPr="00EE31ED" w14:paraId="27374D47" w14:textId="77777777" w:rsidTr="00700989">
        <w:tc>
          <w:tcPr>
            <w:tcW w:w="9377" w:type="dxa"/>
            <w:tcBorders>
              <w:left w:val="single" w:sz="12" w:space="0" w:color="auto"/>
              <w:right w:val="single" w:sz="12" w:space="0" w:color="auto"/>
            </w:tcBorders>
            <w:shd w:val="clear" w:color="auto" w:fill="auto"/>
          </w:tcPr>
          <w:p w14:paraId="338808C6" w14:textId="77777777" w:rsidR="00FB1A74" w:rsidRDefault="00FB1A74" w:rsidP="00700989">
            <w:r w:rsidRPr="00FC4CCA">
              <w:rPr>
                <w:b/>
              </w:rPr>
              <w:t>Source :</w:t>
            </w:r>
            <w:r>
              <w:t xml:space="preserve"> Avis scientifique intérimaire pour la protection des travailleurs avec maladies chroniques- 26 juillet 2021 – Version 4.0</w:t>
            </w:r>
          </w:p>
          <w:p w14:paraId="04C563BB" w14:textId="77777777" w:rsidR="00FB1A74" w:rsidRDefault="00FB1A74" w:rsidP="00700989"/>
          <w:p w14:paraId="238FC192" w14:textId="77777777" w:rsidR="00FB1A74" w:rsidRPr="005E7A3F" w:rsidRDefault="00FB1A74" w:rsidP="00700989">
            <w:pPr>
              <w:rPr>
                <w:color w:val="5B9BD5"/>
              </w:rPr>
            </w:pPr>
            <w:r w:rsidRPr="005E7A3F">
              <w:rPr>
                <w:color w:val="5B9BD5"/>
              </w:rPr>
              <w:t>https://www.inspq.qc.ca/sites/default/files/publications/2967_protection_travailleurs_sante</w:t>
            </w:r>
          </w:p>
          <w:p w14:paraId="5D01C033" w14:textId="77777777" w:rsidR="00FB1A74" w:rsidRPr="005E7A3F" w:rsidRDefault="00FB1A74" w:rsidP="00700989">
            <w:pPr>
              <w:rPr>
                <w:color w:val="5B9BD5"/>
              </w:rPr>
            </w:pPr>
            <w:r w:rsidRPr="005E7A3F">
              <w:rPr>
                <w:color w:val="5B9BD5"/>
              </w:rPr>
              <w:t>_maladies_chroniques-covid19.pdf</w:t>
            </w:r>
          </w:p>
        </w:tc>
      </w:tr>
      <w:tr w:rsidR="00FB1A74" w:rsidRPr="00EE31ED" w14:paraId="001E3AED" w14:textId="77777777" w:rsidTr="00700989">
        <w:tc>
          <w:tcPr>
            <w:tcW w:w="9377" w:type="dxa"/>
            <w:tcBorders>
              <w:left w:val="single" w:sz="12" w:space="0" w:color="auto"/>
              <w:bottom w:val="single" w:sz="12" w:space="0" w:color="auto"/>
              <w:right w:val="single" w:sz="12" w:space="0" w:color="auto"/>
            </w:tcBorders>
            <w:shd w:val="clear" w:color="auto" w:fill="auto"/>
          </w:tcPr>
          <w:p w14:paraId="0F9C7416" w14:textId="77777777" w:rsidR="00FB1A74" w:rsidRPr="00FC4CCA" w:rsidRDefault="00FB1A74" w:rsidP="00700989">
            <w:pPr>
              <w:rPr>
                <w:b/>
              </w:rPr>
            </w:pPr>
            <w:r>
              <w:rPr>
                <w:b/>
              </w:rPr>
              <w:t xml:space="preserve">*******               </w:t>
            </w:r>
            <w:r w:rsidRPr="00DD47DA">
              <w:rPr>
                <w:b/>
                <w:color w:val="FF0000"/>
              </w:rPr>
              <w:t>Ne pas oublier de joindre l’avis médical de votre médecin</w:t>
            </w:r>
            <w:r>
              <w:rPr>
                <w:b/>
              </w:rPr>
              <w:t xml:space="preserve">       *******</w:t>
            </w:r>
          </w:p>
        </w:tc>
      </w:tr>
    </w:tbl>
    <w:p w14:paraId="22C73BCA" w14:textId="07FF389D" w:rsidR="00FB1A74" w:rsidRDefault="00FB1A74" w:rsidP="00FB1A74">
      <w:pPr>
        <w:adjustRightInd w:val="0"/>
      </w:pPr>
    </w:p>
    <w:p w14:paraId="652B8493" w14:textId="5189D551" w:rsidR="00FB1A74" w:rsidRDefault="00FB1A74" w:rsidP="00FB1A74">
      <w:pPr>
        <w:adjustRightInd w:val="0"/>
      </w:pPr>
    </w:p>
    <w:p w14:paraId="2FC95D11" w14:textId="5B042A71" w:rsidR="00FB1A74" w:rsidRDefault="00FB1A74" w:rsidP="00FB1A74">
      <w:pPr>
        <w:adjustRightInd w:val="0"/>
      </w:pPr>
    </w:p>
    <w:p w14:paraId="49DD2603" w14:textId="77777777" w:rsidR="00FB1A74" w:rsidRPr="00A74E4F" w:rsidRDefault="00FB1A74" w:rsidP="00FB1A74">
      <w:pPr>
        <w:adjustRightInd w:val="0"/>
      </w:pP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47"/>
        <w:gridCol w:w="3494"/>
      </w:tblGrid>
      <w:tr w:rsidR="00FB1A74" w:rsidRPr="00EE31ED" w14:paraId="46AFCACC" w14:textId="77777777" w:rsidTr="00700989">
        <w:tc>
          <w:tcPr>
            <w:tcW w:w="9341" w:type="dxa"/>
            <w:gridSpan w:val="2"/>
            <w:shd w:val="clear" w:color="auto" w:fill="auto"/>
          </w:tcPr>
          <w:p w14:paraId="504D75DF" w14:textId="77777777" w:rsidR="00FB1A74" w:rsidRPr="00A74E4F" w:rsidRDefault="00FB1A74" w:rsidP="00700989">
            <w:pPr>
              <w:adjustRightInd w:val="0"/>
            </w:pPr>
            <w:r w:rsidRPr="00A74E4F">
              <w:t xml:space="preserve">J’autorise, par la présente, la clinique ou autre établissement de santé à transmettre les dossiers et renseignements médicaux </w:t>
            </w:r>
            <w:r w:rsidRPr="00190400">
              <w:t>pertinents de</w:t>
            </w:r>
            <w:r w:rsidRPr="00A74E4F">
              <w:t xml:space="preserve"> façon confidentielle au service de santé du CSSDN.</w:t>
            </w:r>
            <w:r>
              <w:t xml:space="preserve"> </w:t>
            </w:r>
          </w:p>
        </w:tc>
      </w:tr>
      <w:tr w:rsidR="00FB1A74" w:rsidRPr="00EE31ED" w14:paraId="2E89163E" w14:textId="77777777" w:rsidTr="00700989">
        <w:trPr>
          <w:trHeight w:val="437"/>
        </w:trPr>
        <w:tc>
          <w:tcPr>
            <w:tcW w:w="5847" w:type="dxa"/>
            <w:shd w:val="clear" w:color="auto" w:fill="auto"/>
            <w:vAlign w:val="bottom"/>
          </w:tcPr>
          <w:p w14:paraId="6103C554" w14:textId="1CF1013A" w:rsidR="00FB1A74" w:rsidRPr="00A74E4F" w:rsidRDefault="00FB1A74" w:rsidP="00700989">
            <w:pPr>
              <w:adjustRightInd w:val="0"/>
            </w:pPr>
            <w:r w:rsidRPr="00A74E4F">
              <w:t xml:space="preserve">Signature </w:t>
            </w:r>
            <w:r>
              <w:t>du parent</w:t>
            </w:r>
            <w:r w:rsidRPr="00A74E4F">
              <w:t> :</w:t>
            </w:r>
          </w:p>
        </w:tc>
        <w:tc>
          <w:tcPr>
            <w:tcW w:w="3494" w:type="dxa"/>
            <w:shd w:val="clear" w:color="auto" w:fill="auto"/>
            <w:vAlign w:val="bottom"/>
          </w:tcPr>
          <w:p w14:paraId="68B623D2" w14:textId="77777777" w:rsidR="00FB1A74" w:rsidRPr="00A74E4F" w:rsidRDefault="00FB1A74" w:rsidP="00700989">
            <w:pPr>
              <w:adjustRightInd w:val="0"/>
            </w:pPr>
            <w:r w:rsidRPr="00A74E4F">
              <w:t xml:space="preserve">Date : </w:t>
            </w:r>
          </w:p>
        </w:tc>
      </w:tr>
      <w:tr w:rsidR="00FB1A74" w:rsidRPr="00EE31ED" w14:paraId="61EB77A6" w14:textId="77777777" w:rsidTr="00700989">
        <w:trPr>
          <w:trHeight w:val="531"/>
        </w:trPr>
        <w:tc>
          <w:tcPr>
            <w:tcW w:w="9341" w:type="dxa"/>
            <w:gridSpan w:val="2"/>
            <w:shd w:val="clear" w:color="auto" w:fill="auto"/>
            <w:vAlign w:val="bottom"/>
          </w:tcPr>
          <w:p w14:paraId="5C271207" w14:textId="77777777" w:rsidR="00FB1A74" w:rsidRPr="00A74E4F" w:rsidRDefault="00FB1A74" w:rsidP="00700989">
            <w:pPr>
              <w:adjustRightInd w:val="0"/>
            </w:pPr>
            <w:r w:rsidRPr="00A74E4F">
              <w:t>Nom du médecin traitant :</w:t>
            </w:r>
          </w:p>
        </w:tc>
      </w:tr>
      <w:tr w:rsidR="00FB1A74" w:rsidRPr="00EE31ED" w14:paraId="2843612F" w14:textId="77777777" w:rsidTr="00700989">
        <w:tc>
          <w:tcPr>
            <w:tcW w:w="9341" w:type="dxa"/>
            <w:gridSpan w:val="2"/>
            <w:shd w:val="clear" w:color="auto" w:fill="auto"/>
          </w:tcPr>
          <w:p w14:paraId="215A04BB" w14:textId="77777777" w:rsidR="00FB1A74" w:rsidRDefault="00FB1A74" w:rsidP="00700989">
            <w:pPr>
              <w:adjustRightInd w:val="0"/>
            </w:pPr>
            <w:r w:rsidRPr="00A74E4F">
              <w:t>Nom et adresse et coordonnées de la clinique :</w:t>
            </w:r>
          </w:p>
          <w:p w14:paraId="15744337" w14:textId="77777777" w:rsidR="00FB1A74" w:rsidRPr="00A74E4F" w:rsidRDefault="00FB1A74" w:rsidP="00700989">
            <w:pPr>
              <w:adjustRightInd w:val="0"/>
            </w:pPr>
          </w:p>
        </w:tc>
      </w:tr>
    </w:tbl>
    <w:p w14:paraId="70B583A3" w14:textId="0FDCF1DA" w:rsidR="001D27FB" w:rsidRDefault="001D27FB">
      <w:pPr>
        <w:pStyle w:val="Corpsdetexte"/>
      </w:pPr>
    </w:p>
    <w:p w14:paraId="1CBA2B46" w14:textId="0943C33E" w:rsidR="001D27FB" w:rsidRDefault="003864FF">
      <w:pPr>
        <w:spacing w:before="1"/>
        <w:ind w:left="238"/>
        <w:jc w:val="both"/>
        <w:rPr>
          <w:sz w:val="16"/>
        </w:rPr>
      </w:pPr>
      <w:r>
        <w:rPr>
          <w:sz w:val="16"/>
        </w:rPr>
        <w:t>C</w:t>
      </w:r>
      <w:r w:rsidR="00692423">
        <w:rPr>
          <w:sz w:val="16"/>
        </w:rPr>
        <w:t>S</w:t>
      </w:r>
      <w:r>
        <w:rPr>
          <w:sz w:val="16"/>
        </w:rPr>
        <w:t xml:space="preserve">SDN </w:t>
      </w:r>
      <w:r w:rsidR="007B47F3">
        <w:rPr>
          <w:sz w:val="16"/>
        </w:rPr>
        <w:t>août 2021</w:t>
      </w:r>
    </w:p>
    <w:sectPr w:rsidR="001D27FB" w:rsidSect="0070774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93" w:right="1020" w:bottom="1135" w:left="15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EE28" w14:textId="77777777" w:rsidR="00083C86" w:rsidRDefault="00083C86" w:rsidP="00707743">
      <w:r>
        <w:separator/>
      </w:r>
    </w:p>
  </w:endnote>
  <w:endnote w:type="continuationSeparator" w:id="0">
    <w:p w14:paraId="29F9A675" w14:textId="77777777" w:rsidR="00083C86" w:rsidRDefault="00083C86" w:rsidP="007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2D78" w14:textId="77777777" w:rsidR="002956B9" w:rsidRDefault="002956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188078"/>
      <w:docPartObj>
        <w:docPartGallery w:val="Page Numbers (Bottom of Page)"/>
        <w:docPartUnique/>
      </w:docPartObj>
    </w:sdtPr>
    <w:sdtEndPr/>
    <w:sdtContent>
      <w:p w14:paraId="7A8F82C1" w14:textId="5D6A6A1A" w:rsidR="002956B9" w:rsidRDefault="002956B9">
        <w:pPr>
          <w:pStyle w:val="Pieddepage"/>
          <w:jc w:val="right"/>
        </w:pPr>
        <w:r>
          <w:fldChar w:fldCharType="begin"/>
        </w:r>
        <w:r>
          <w:instrText>PAGE   \* MERGEFORMAT</w:instrText>
        </w:r>
        <w:r>
          <w:fldChar w:fldCharType="separate"/>
        </w:r>
        <w:r>
          <w:rPr>
            <w:lang w:val="fr-FR"/>
          </w:rPr>
          <w:t>2</w:t>
        </w:r>
        <w:r>
          <w:fldChar w:fldCharType="end"/>
        </w:r>
      </w:p>
    </w:sdtContent>
  </w:sdt>
  <w:p w14:paraId="426DC358" w14:textId="77777777" w:rsidR="002956B9" w:rsidRDefault="002956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3C2F" w14:textId="77777777" w:rsidR="002956B9" w:rsidRDefault="002956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DE4D3" w14:textId="77777777" w:rsidR="00083C86" w:rsidRDefault="00083C86" w:rsidP="00707743">
      <w:r>
        <w:separator/>
      </w:r>
    </w:p>
  </w:footnote>
  <w:footnote w:type="continuationSeparator" w:id="0">
    <w:p w14:paraId="7856A14A" w14:textId="77777777" w:rsidR="00083C86" w:rsidRDefault="00083C86" w:rsidP="0070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6677" w14:textId="77777777" w:rsidR="002956B9" w:rsidRDefault="002956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5FE8" w14:textId="77777777" w:rsidR="002956B9" w:rsidRDefault="002956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7406" w14:textId="77777777" w:rsidR="002956B9" w:rsidRDefault="002956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22F"/>
    <w:multiLevelType w:val="hybridMultilevel"/>
    <w:tmpl w:val="F4BC773A"/>
    <w:lvl w:ilvl="0" w:tplc="5E9CE74E">
      <w:start w:val="3"/>
      <w:numFmt w:val="decimal"/>
      <w:lvlText w:val="%1."/>
      <w:lvlJc w:val="left"/>
      <w:pPr>
        <w:ind w:left="467" w:hanging="360"/>
        <w:jc w:val="left"/>
      </w:pPr>
      <w:rPr>
        <w:rFonts w:ascii="Calibri" w:eastAsia="Calibri" w:hAnsi="Calibri" w:cs="Calibri" w:hint="default"/>
        <w:b/>
        <w:bCs/>
        <w:w w:val="100"/>
        <w:sz w:val="22"/>
        <w:szCs w:val="22"/>
        <w:lang w:val="fr-CA" w:eastAsia="fr-CA" w:bidi="fr-CA"/>
      </w:rPr>
    </w:lvl>
    <w:lvl w:ilvl="1" w:tplc="3878B69E">
      <w:numFmt w:val="bullet"/>
      <w:lvlText w:val=""/>
      <w:lvlJc w:val="left"/>
      <w:pPr>
        <w:ind w:left="1187" w:hanging="360"/>
      </w:pPr>
      <w:rPr>
        <w:rFonts w:ascii="Symbol" w:eastAsia="Symbol" w:hAnsi="Symbol" w:cs="Symbol" w:hint="default"/>
        <w:w w:val="100"/>
        <w:sz w:val="22"/>
        <w:szCs w:val="22"/>
        <w:lang w:val="fr-CA" w:eastAsia="fr-CA" w:bidi="fr-CA"/>
      </w:rPr>
    </w:lvl>
    <w:lvl w:ilvl="2" w:tplc="5E484710">
      <w:numFmt w:val="bullet"/>
      <w:lvlText w:val="•"/>
      <w:lvlJc w:val="left"/>
      <w:pPr>
        <w:ind w:left="2087" w:hanging="360"/>
      </w:pPr>
      <w:rPr>
        <w:rFonts w:hint="default"/>
        <w:lang w:val="fr-CA" w:eastAsia="fr-CA" w:bidi="fr-CA"/>
      </w:rPr>
    </w:lvl>
    <w:lvl w:ilvl="3" w:tplc="89C61A0C">
      <w:numFmt w:val="bullet"/>
      <w:lvlText w:val="•"/>
      <w:lvlJc w:val="left"/>
      <w:pPr>
        <w:ind w:left="2995" w:hanging="360"/>
      </w:pPr>
      <w:rPr>
        <w:rFonts w:hint="default"/>
        <w:lang w:val="fr-CA" w:eastAsia="fr-CA" w:bidi="fr-CA"/>
      </w:rPr>
    </w:lvl>
    <w:lvl w:ilvl="4" w:tplc="B84E004E">
      <w:numFmt w:val="bullet"/>
      <w:lvlText w:val="•"/>
      <w:lvlJc w:val="left"/>
      <w:pPr>
        <w:ind w:left="3902" w:hanging="360"/>
      </w:pPr>
      <w:rPr>
        <w:rFonts w:hint="default"/>
        <w:lang w:val="fr-CA" w:eastAsia="fr-CA" w:bidi="fr-CA"/>
      </w:rPr>
    </w:lvl>
    <w:lvl w:ilvl="5" w:tplc="138899E2">
      <w:numFmt w:val="bullet"/>
      <w:lvlText w:val="•"/>
      <w:lvlJc w:val="left"/>
      <w:pPr>
        <w:ind w:left="4810" w:hanging="360"/>
      </w:pPr>
      <w:rPr>
        <w:rFonts w:hint="default"/>
        <w:lang w:val="fr-CA" w:eastAsia="fr-CA" w:bidi="fr-CA"/>
      </w:rPr>
    </w:lvl>
    <w:lvl w:ilvl="6" w:tplc="0D1680DC">
      <w:numFmt w:val="bullet"/>
      <w:lvlText w:val="•"/>
      <w:lvlJc w:val="left"/>
      <w:pPr>
        <w:ind w:left="5717" w:hanging="360"/>
      </w:pPr>
      <w:rPr>
        <w:rFonts w:hint="default"/>
        <w:lang w:val="fr-CA" w:eastAsia="fr-CA" w:bidi="fr-CA"/>
      </w:rPr>
    </w:lvl>
    <w:lvl w:ilvl="7" w:tplc="1458E746">
      <w:numFmt w:val="bullet"/>
      <w:lvlText w:val="•"/>
      <w:lvlJc w:val="left"/>
      <w:pPr>
        <w:ind w:left="6625" w:hanging="360"/>
      </w:pPr>
      <w:rPr>
        <w:rFonts w:hint="default"/>
        <w:lang w:val="fr-CA" w:eastAsia="fr-CA" w:bidi="fr-CA"/>
      </w:rPr>
    </w:lvl>
    <w:lvl w:ilvl="8" w:tplc="1B38A1E0">
      <w:numFmt w:val="bullet"/>
      <w:lvlText w:val="•"/>
      <w:lvlJc w:val="left"/>
      <w:pPr>
        <w:ind w:left="7532" w:hanging="360"/>
      </w:pPr>
      <w:rPr>
        <w:rFonts w:hint="default"/>
        <w:lang w:val="fr-CA" w:eastAsia="fr-CA" w:bidi="fr-CA"/>
      </w:rPr>
    </w:lvl>
  </w:abstractNum>
  <w:abstractNum w:abstractNumId="1" w15:restartNumberingAfterBreak="0">
    <w:nsid w:val="082F19EF"/>
    <w:multiLevelType w:val="hybridMultilevel"/>
    <w:tmpl w:val="3CA88252"/>
    <w:lvl w:ilvl="0" w:tplc="26447064">
      <w:start w:val="1"/>
      <w:numFmt w:val="decimal"/>
      <w:lvlText w:val="%1."/>
      <w:lvlJc w:val="left"/>
      <w:pPr>
        <w:ind w:left="467" w:hanging="360"/>
        <w:jc w:val="left"/>
      </w:pPr>
      <w:rPr>
        <w:rFonts w:ascii="Calibri" w:eastAsia="Calibri" w:hAnsi="Calibri" w:cs="Calibri" w:hint="default"/>
        <w:b/>
        <w:bCs/>
        <w:w w:val="100"/>
        <w:sz w:val="22"/>
        <w:szCs w:val="22"/>
        <w:lang w:val="fr-CA" w:eastAsia="fr-CA" w:bidi="fr-CA"/>
      </w:rPr>
    </w:lvl>
    <w:lvl w:ilvl="1" w:tplc="B77EDBB0">
      <w:numFmt w:val="bullet"/>
      <w:lvlText w:val=""/>
      <w:lvlJc w:val="left"/>
      <w:pPr>
        <w:ind w:left="827" w:hanging="348"/>
      </w:pPr>
      <w:rPr>
        <w:rFonts w:ascii="Wingdings" w:eastAsia="Wingdings" w:hAnsi="Wingdings" w:cs="Wingdings" w:hint="default"/>
        <w:w w:val="100"/>
        <w:sz w:val="22"/>
        <w:szCs w:val="22"/>
        <w:lang w:val="fr-CA" w:eastAsia="fr-CA" w:bidi="fr-CA"/>
      </w:rPr>
    </w:lvl>
    <w:lvl w:ilvl="2" w:tplc="72F8008A">
      <w:numFmt w:val="bullet"/>
      <w:lvlText w:val="•"/>
      <w:lvlJc w:val="left"/>
      <w:pPr>
        <w:ind w:left="1767" w:hanging="348"/>
      </w:pPr>
      <w:rPr>
        <w:rFonts w:hint="default"/>
        <w:lang w:val="fr-CA" w:eastAsia="fr-CA" w:bidi="fr-CA"/>
      </w:rPr>
    </w:lvl>
    <w:lvl w:ilvl="3" w:tplc="24788A4E">
      <w:numFmt w:val="bullet"/>
      <w:lvlText w:val="•"/>
      <w:lvlJc w:val="left"/>
      <w:pPr>
        <w:ind w:left="2715" w:hanging="348"/>
      </w:pPr>
      <w:rPr>
        <w:rFonts w:hint="default"/>
        <w:lang w:val="fr-CA" w:eastAsia="fr-CA" w:bidi="fr-CA"/>
      </w:rPr>
    </w:lvl>
    <w:lvl w:ilvl="4" w:tplc="6D002C60">
      <w:numFmt w:val="bullet"/>
      <w:lvlText w:val="•"/>
      <w:lvlJc w:val="left"/>
      <w:pPr>
        <w:ind w:left="3662" w:hanging="348"/>
      </w:pPr>
      <w:rPr>
        <w:rFonts w:hint="default"/>
        <w:lang w:val="fr-CA" w:eastAsia="fr-CA" w:bidi="fr-CA"/>
      </w:rPr>
    </w:lvl>
    <w:lvl w:ilvl="5" w:tplc="DAB86ED8">
      <w:numFmt w:val="bullet"/>
      <w:lvlText w:val="•"/>
      <w:lvlJc w:val="left"/>
      <w:pPr>
        <w:ind w:left="4610" w:hanging="348"/>
      </w:pPr>
      <w:rPr>
        <w:rFonts w:hint="default"/>
        <w:lang w:val="fr-CA" w:eastAsia="fr-CA" w:bidi="fr-CA"/>
      </w:rPr>
    </w:lvl>
    <w:lvl w:ilvl="6" w:tplc="EDF2E84E">
      <w:numFmt w:val="bullet"/>
      <w:lvlText w:val="•"/>
      <w:lvlJc w:val="left"/>
      <w:pPr>
        <w:ind w:left="5557" w:hanging="348"/>
      </w:pPr>
      <w:rPr>
        <w:rFonts w:hint="default"/>
        <w:lang w:val="fr-CA" w:eastAsia="fr-CA" w:bidi="fr-CA"/>
      </w:rPr>
    </w:lvl>
    <w:lvl w:ilvl="7" w:tplc="7DBE52B2">
      <w:numFmt w:val="bullet"/>
      <w:lvlText w:val="•"/>
      <w:lvlJc w:val="left"/>
      <w:pPr>
        <w:ind w:left="6505" w:hanging="348"/>
      </w:pPr>
      <w:rPr>
        <w:rFonts w:hint="default"/>
        <w:lang w:val="fr-CA" w:eastAsia="fr-CA" w:bidi="fr-CA"/>
      </w:rPr>
    </w:lvl>
    <w:lvl w:ilvl="8" w:tplc="0A22281E">
      <w:numFmt w:val="bullet"/>
      <w:lvlText w:val="•"/>
      <w:lvlJc w:val="left"/>
      <w:pPr>
        <w:ind w:left="7452" w:hanging="348"/>
      </w:pPr>
      <w:rPr>
        <w:rFonts w:hint="default"/>
        <w:lang w:val="fr-CA" w:eastAsia="fr-CA" w:bidi="fr-CA"/>
      </w:rPr>
    </w:lvl>
  </w:abstractNum>
  <w:abstractNum w:abstractNumId="2" w15:restartNumberingAfterBreak="0">
    <w:nsid w:val="1E512DA5"/>
    <w:multiLevelType w:val="hybridMultilevel"/>
    <w:tmpl w:val="DA9643C4"/>
    <w:lvl w:ilvl="0" w:tplc="0B2034EE">
      <w:numFmt w:val="bullet"/>
      <w:lvlText w:val=""/>
      <w:lvlJc w:val="left"/>
      <w:pPr>
        <w:ind w:left="720" w:hanging="360"/>
      </w:pPr>
      <w:rPr>
        <w:rFonts w:ascii="Wingdings" w:eastAsia="Times New Roman" w:hAnsi="Wingdings"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3D4E09"/>
    <w:multiLevelType w:val="hybridMultilevel"/>
    <w:tmpl w:val="A3C420AA"/>
    <w:lvl w:ilvl="0" w:tplc="9A5E8278">
      <w:start w:val="4"/>
      <w:numFmt w:val="decimal"/>
      <w:lvlText w:val="%1."/>
      <w:lvlJc w:val="left"/>
      <w:pPr>
        <w:ind w:left="467" w:hanging="360"/>
        <w:jc w:val="left"/>
      </w:pPr>
      <w:rPr>
        <w:rFonts w:ascii="Calibri" w:eastAsia="Calibri" w:hAnsi="Calibri" w:cs="Calibri" w:hint="default"/>
        <w:b/>
        <w:bCs/>
        <w:w w:val="100"/>
        <w:sz w:val="22"/>
        <w:szCs w:val="22"/>
        <w:lang w:val="fr-CA" w:eastAsia="fr-CA" w:bidi="fr-CA"/>
      </w:rPr>
    </w:lvl>
    <w:lvl w:ilvl="1" w:tplc="528AF182">
      <w:numFmt w:val="bullet"/>
      <w:lvlText w:val=""/>
      <w:lvlJc w:val="left"/>
      <w:pPr>
        <w:ind w:left="815" w:hanging="348"/>
      </w:pPr>
      <w:rPr>
        <w:rFonts w:ascii="Symbol" w:eastAsia="Symbol" w:hAnsi="Symbol" w:cs="Symbol" w:hint="default"/>
        <w:w w:val="100"/>
        <w:sz w:val="22"/>
        <w:szCs w:val="22"/>
        <w:lang w:val="fr-CA" w:eastAsia="fr-CA" w:bidi="fr-CA"/>
      </w:rPr>
    </w:lvl>
    <w:lvl w:ilvl="2" w:tplc="C2C6A5E2">
      <w:numFmt w:val="bullet"/>
      <w:lvlText w:val="•"/>
      <w:lvlJc w:val="left"/>
      <w:pPr>
        <w:ind w:left="1767" w:hanging="348"/>
      </w:pPr>
      <w:rPr>
        <w:rFonts w:hint="default"/>
        <w:lang w:val="fr-CA" w:eastAsia="fr-CA" w:bidi="fr-CA"/>
      </w:rPr>
    </w:lvl>
    <w:lvl w:ilvl="3" w:tplc="5DAADBC0">
      <w:numFmt w:val="bullet"/>
      <w:lvlText w:val="•"/>
      <w:lvlJc w:val="left"/>
      <w:pPr>
        <w:ind w:left="2715" w:hanging="348"/>
      </w:pPr>
      <w:rPr>
        <w:rFonts w:hint="default"/>
        <w:lang w:val="fr-CA" w:eastAsia="fr-CA" w:bidi="fr-CA"/>
      </w:rPr>
    </w:lvl>
    <w:lvl w:ilvl="4" w:tplc="DCCC1D5E">
      <w:numFmt w:val="bullet"/>
      <w:lvlText w:val="•"/>
      <w:lvlJc w:val="left"/>
      <w:pPr>
        <w:ind w:left="3662" w:hanging="348"/>
      </w:pPr>
      <w:rPr>
        <w:rFonts w:hint="default"/>
        <w:lang w:val="fr-CA" w:eastAsia="fr-CA" w:bidi="fr-CA"/>
      </w:rPr>
    </w:lvl>
    <w:lvl w:ilvl="5" w:tplc="E152ABB6">
      <w:numFmt w:val="bullet"/>
      <w:lvlText w:val="•"/>
      <w:lvlJc w:val="left"/>
      <w:pPr>
        <w:ind w:left="4610" w:hanging="348"/>
      </w:pPr>
      <w:rPr>
        <w:rFonts w:hint="default"/>
        <w:lang w:val="fr-CA" w:eastAsia="fr-CA" w:bidi="fr-CA"/>
      </w:rPr>
    </w:lvl>
    <w:lvl w:ilvl="6" w:tplc="E4A2DE5C">
      <w:numFmt w:val="bullet"/>
      <w:lvlText w:val="•"/>
      <w:lvlJc w:val="left"/>
      <w:pPr>
        <w:ind w:left="5557" w:hanging="348"/>
      </w:pPr>
      <w:rPr>
        <w:rFonts w:hint="default"/>
        <w:lang w:val="fr-CA" w:eastAsia="fr-CA" w:bidi="fr-CA"/>
      </w:rPr>
    </w:lvl>
    <w:lvl w:ilvl="7" w:tplc="05B67822">
      <w:numFmt w:val="bullet"/>
      <w:lvlText w:val="•"/>
      <w:lvlJc w:val="left"/>
      <w:pPr>
        <w:ind w:left="6505" w:hanging="348"/>
      </w:pPr>
      <w:rPr>
        <w:rFonts w:hint="default"/>
        <w:lang w:val="fr-CA" w:eastAsia="fr-CA" w:bidi="fr-CA"/>
      </w:rPr>
    </w:lvl>
    <w:lvl w:ilvl="8" w:tplc="1BA60D9A">
      <w:numFmt w:val="bullet"/>
      <w:lvlText w:val="•"/>
      <w:lvlJc w:val="left"/>
      <w:pPr>
        <w:ind w:left="7452" w:hanging="348"/>
      </w:pPr>
      <w:rPr>
        <w:rFonts w:hint="default"/>
        <w:lang w:val="fr-CA" w:eastAsia="fr-CA" w:bidi="fr-CA"/>
      </w:rPr>
    </w:lvl>
  </w:abstractNum>
  <w:abstractNum w:abstractNumId="4" w15:restartNumberingAfterBreak="0">
    <w:nsid w:val="4700100A"/>
    <w:multiLevelType w:val="hybridMultilevel"/>
    <w:tmpl w:val="DA8CB738"/>
    <w:lvl w:ilvl="0" w:tplc="8BBE5B94">
      <w:start w:val="2"/>
      <w:numFmt w:val="decimal"/>
      <w:lvlText w:val="%1."/>
      <w:lvlJc w:val="left"/>
      <w:pPr>
        <w:ind w:left="467" w:hanging="360"/>
        <w:jc w:val="left"/>
      </w:pPr>
      <w:rPr>
        <w:rFonts w:ascii="Calibri" w:eastAsia="Calibri" w:hAnsi="Calibri" w:cs="Calibri" w:hint="default"/>
        <w:b/>
        <w:bCs/>
        <w:w w:val="100"/>
        <w:sz w:val="22"/>
        <w:szCs w:val="22"/>
        <w:lang w:val="fr-CA" w:eastAsia="fr-CA" w:bidi="fr-CA"/>
      </w:rPr>
    </w:lvl>
    <w:lvl w:ilvl="1" w:tplc="2990CCBA">
      <w:numFmt w:val="bullet"/>
      <w:lvlText w:val=""/>
      <w:lvlJc w:val="left"/>
      <w:pPr>
        <w:ind w:left="1187" w:hanging="360"/>
      </w:pPr>
      <w:rPr>
        <w:rFonts w:ascii="Symbol" w:eastAsia="Symbol" w:hAnsi="Symbol" w:cs="Symbol" w:hint="default"/>
        <w:w w:val="100"/>
        <w:sz w:val="22"/>
        <w:szCs w:val="22"/>
        <w:lang w:val="fr-CA" w:eastAsia="fr-CA" w:bidi="fr-CA"/>
      </w:rPr>
    </w:lvl>
    <w:lvl w:ilvl="2" w:tplc="B2A88242">
      <w:numFmt w:val="bullet"/>
      <w:lvlText w:val="•"/>
      <w:lvlJc w:val="left"/>
      <w:pPr>
        <w:ind w:left="2087" w:hanging="360"/>
      </w:pPr>
      <w:rPr>
        <w:rFonts w:hint="default"/>
        <w:lang w:val="fr-CA" w:eastAsia="fr-CA" w:bidi="fr-CA"/>
      </w:rPr>
    </w:lvl>
    <w:lvl w:ilvl="3" w:tplc="ADDC518A">
      <w:numFmt w:val="bullet"/>
      <w:lvlText w:val="•"/>
      <w:lvlJc w:val="left"/>
      <w:pPr>
        <w:ind w:left="2995" w:hanging="360"/>
      </w:pPr>
      <w:rPr>
        <w:rFonts w:hint="default"/>
        <w:lang w:val="fr-CA" w:eastAsia="fr-CA" w:bidi="fr-CA"/>
      </w:rPr>
    </w:lvl>
    <w:lvl w:ilvl="4" w:tplc="98125856">
      <w:numFmt w:val="bullet"/>
      <w:lvlText w:val="•"/>
      <w:lvlJc w:val="left"/>
      <w:pPr>
        <w:ind w:left="3902" w:hanging="360"/>
      </w:pPr>
      <w:rPr>
        <w:rFonts w:hint="default"/>
        <w:lang w:val="fr-CA" w:eastAsia="fr-CA" w:bidi="fr-CA"/>
      </w:rPr>
    </w:lvl>
    <w:lvl w:ilvl="5" w:tplc="4216C0CE">
      <w:numFmt w:val="bullet"/>
      <w:lvlText w:val="•"/>
      <w:lvlJc w:val="left"/>
      <w:pPr>
        <w:ind w:left="4810" w:hanging="360"/>
      </w:pPr>
      <w:rPr>
        <w:rFonts w:hint="default"/>
        <w:lang w:val="fr-CA" w:eastAsia="fr-CA" w:bidi="fr-CA"/>
      </w:rPr>
    </w:lvl>
    <w:lvl w:ilvl="6" w:tplc="318EA2F2">
      <w:numFmt w:val="bullet"/>
      <w:lvlText w:val="•"/>
      <w:lvlJc w:val="left"/>
      <w:pPr>
        <w:ind w:left="5717" w:hanging="360"/>
      </w:pPr>
      <w:rPr>
        <w:rFonts w:hint="default"/>
        <w:lang w:val="fr-CA" w:eastAsia="fr-CA" w:bidi="fr-CA"/>
      </w:rPr>
    </w:lvl>
    <w:lvl w:ilvl="7" w:tplc="B9E2A942">
      <w:numFmt w:val="bullet"/>
      <w:lvlText w:val="•"/>
      <w:lvlJc w:val="left"/>
      <w:pPr>
        <w:ind w:left="6625" w:hanging="360"/>
      </w:pPr>
      <w:rPr>
        <w:rFonts w:hint="default"/>
        <w:lang w:val="fr-CA" w:eastAsia="fr-CA" w:bidi="fr-CA"/>
      </w:rPr>
    </w:lvl>
    <w:lvl w:ilvl="8" w:tplc="E4A65AD4">
      <w:numFmt w:val="bullet"/>
      <w:lvlText w:val="•"/>
      <w:lvlJc w:val="left"/>
      <w:pPr>
        <w:ind w:left="7532" w:hanging="360"/>
      </w:pPr>
      <w:rPr>
        <w:rFonts w:hint="default"/>
        <w:lang w:val="fr-CA" w:eastAsia="fr-CA" w:bidi="fr-C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FB"/>
    <w:rsid w:val="00083C86"/>
    <w:rsid w:val="00165A75"/>
    <w:rsid w:val="001D27FB"/>
    <w:rsid w:val="002956B9"/>
    <w:rsid w:val="003864FF"/>
    <w:rsid w:val="004326F0"/>
    <w:rsid w:val="00435078"/>
    <w:rsid w:val="004877B0"/>
    <w:rsid w:val="00692423"/>
    <w:rsid w:val="00707743"/>
    <w:rsid w:val="007B47F3"/>
    <w:rsid w:val="008104C2"/>
    <w:rsid w:val="008845A0"/>
    <w:rsid w:val="008E7B1E"/>
    <w:rsid w:val="009A0863"/>
    <w:rsid w:val="00CC125F"/>
    <w:rsid w:val="00DC2FAB"/>
    <w:rsid w:val="00E91DAD"/>
    <w:rsid w:val="00EC1386"/>
    <w:rsid w:val="00F30E3C"/>
    <w:rsid w:val="00F93A2D"/>
    <w:rsid w:val="00FB1A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BD75"/>
  <w15:docId w15:val="{D8A54296-9E1E-43E5-8507-20947B24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
    </w:p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707743"/>
    <w:pPr>
      <w:tabs>
        <w:tab w:val="center" w:pos="4320"/>
        <w:tab w:val="right" w:pos="8640"/>
      </w:tabs>
    </w:pPr>
  </w:style>
  <w:style w:type="character" w:customStyle="1" w:styleId="En-tteCar">
    <w:name w:val="En-tête Car"/>
    <w:basedOn w:val="Policepardfaut"/>
    <w:link w:val="En-tte"/>
    <w:uiPriority w:val="99"/>
    <w:rsid w:val="00707743"/>
    <w:rPr>
      <w:rFonts w:ascii="Calibri" w:eastAsia="Calibri" w:hAnsi="Calibri" w:cs="Calibri"/>
      <w:lang w:val="fr-CA" w:eastAsia="fr-CA" w:bidi="fr-CA"/>
    </w:rPr>
  </w:style>
  <w:style w:type="paragraph" w:styleId="Pieddepage">
    <w:name w:val="footer"/>
    <w:basedOn w:val="Normal"/>
    <w:link w:val="PieddepageCar"/>
    <w:uiPriority w:val="99"/>
    <w:unhideWhenUsed/>
    <w:rsid w:val="00707743"/>
    <w:pPr>
      <w:tabs>
        <w:tab w:val="center" w:pos="4320"/>
        <w:tab w:val="right" w:pos="8640"/>
      </w:tabs>
    </w:pPr>
  </w:style>
  <w:style w:type="character" w:customStyle="1" w:styleId="PieddepageCar">
    <w:name w:val="Pied de page Car"/>
    <w:basedOn w:val="Policepardfaut"/>
    <w:link w:val="Pieddepage"/>
    <w:uiPriority w:val="99"/>
    <w:rsid w:val="00707743"/>
    <w:rPr>
      <w:rFonts w:ascii="Calibri" w:eastAsia="Calibri" w:hAnsi="Calibri" w:cs="Calibri"/>
      <w:lang w:val="fr-CA" w:eastAsia="fr-CA" w:bidi="fr-CA"/>
    </w:rPr>
  </w:style>
  <w:style w:type="paragraph" w:styleId="Textedebulles">
    <w:name w:val="Balloon Text"/>
    <w:basedOn w:val="Normal"/>
    <w:link w:val="TextedebullesCar"/>
    <w:uiPriority w:val="99"/>
    <w:semiHidden/>
    <w:unhideWhenUsed/>
    <w:rsid w:val="007077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7743"/>
    <w:rPr>
      <w:rFonts w:ascii="Segoe UI" w:eastAsia="Calibri" w:hAnsi="Segoe UI" w:cs="Segoe UI"/>
      <w:sz w:val="18"/>
      <w:szCs w:val="18"/>
      <w:lang w:val="fr-CA" w:eastAsia="fr-CA" w:bidi="fr-CA"/>
    </w:rPr>
  </w:style>
  <w:style w:type="paragraph" w:customStyle="1" w:styleId="Default">
    <w:name w:val="Default"/>
    <w:rsid w:val="008104C2"/>
    <w:pPr>
      <w:widowControl/>
      <w:adjustRightInd w:val="0"/>
    </w:pPr>
    <w:rPr>
      <w:rFonts w:ascii="Arial" w:hAnsi="Arial" w:cs="Arial"/>
      <w:color w:val="000000"/>
      <w:sz w:val="24"/>
      <w:szCs w:val="24"/>
      <w:lang w:val="fr-CA"/>
    </w:rPr>
  </w:style>
  <w:style w:type="character" w:styleId="Lienhypertexte">
    <w:name w:val="Hyperlink"/>
    <w:basedOn w:val="Policepardfaut"/>
    <w:uiPriority w:val="99"/>
    <w:unhideWhenUsed/>
    <w:rsid w:val="00DC2FAB"/>
    <w:rPr>
      <w:color w:val="0000FF" w:themeColor="hyperlink"/>
      <w:u w:val="single"/>
    </w:rPr>
  </w:style>
  <w:style w:type="character" w:styleId="Mentionnonrsolue">
    <w:name w:val="Unresolved Mention"/>
    <w:basedOn w:val="Policepardfaut"/>
    <w:uiPriority w:val="99"/>
    <w:semiHidden/>
    <w:unhideWhenUsed/>
    <w:rsid w:val="00DC2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rh.sante@csnavigateurs.qc.ca"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21E7120C0B04D87BA8FDB2A80F77C" ma:contentTypeVersion="12" ma:contentTypeDescription="Crée un document." ma:contentTypeScope="" ma:versionID="48b7c509d5ca9419f164b1ccada491a4">
  <xsd:schema xmlns:xsd="http://www.w3.org/2001/XMLSchema" xmlns:xs="http://www.w3.org/2001/XMLSchema" xmlns:p="http://schemas.microsoft.com/office/2006/metadata/properties" xmlns:ns2="c1a28306-7310-411d-b380-2f84dfac11e8" xmlns:ns3="96b0a2c5-6a09-40a1-9b01-aaf25a13e577" targetNamespace="http://schemas.microsoft.com/office/2006/metadata/properties" ma:root="true" ma:fieldsID="5f8c06f64e13f759801adaa577731ad2" ns2:_="" ns3:_="">
    <xsd:import namespace="c1a28306-7310-411d-b380-2f84dfac11e8"/>
    <xsd:import namespace="96b0a2c5-6a09-40a1-9b01-aaf25a13e5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28306-7310-411d-b380-2f84dfac1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0a2c5-6a09-40a1-9b01-aaf25a13e57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B4672-D610-44D3-8A37-41DFC39ED949}"/>
</file>

<file path=customXml/itemProps2.xml><?xml version="1.0" encoding="utf-8"?>
<ds:datastoreItem xmlns:ds="http://schemas.openxmlformats.org/officeDocument/2006/customXml" ds:itemID="{D58F92AE-6D06-4609-8AF4-E444914F50B1}"/>
</file>

<file path=customXml/itemProps3.xml><?xml version="1.0" encoding="utf-8"?>
<ds:datastoreItem xmlns:ds="http://schemas.openxmlformats.org/officeDocument/2006/customXml" ds:itemID="{6DF0AA9A-3EB3-4CCF-8A15-C7520A3C5F8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4859</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Fontaine Anne</dc:creator>
  <cp:lastModifiedBy>Services éducatifs - Jeunes - Adaptation</cp:lastModifiedBy>
  <cp:revision>2</cp:revision>
  <cp:lastPrinted>2020-09-24T14:40:00Z</cp:lastPrinted>
  <dcterms:created xsi:type="dcterms:W3CDTF">2021-09-08T14:28:00Z</dcterms:created>
  <dcterms:modified xsi:type="dcterms:W3CDTF">2021-09-08T14:28:00Z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2020-09-24T00:00:00Z</vt:filetime>
  </property>
  <property fmtid="{D5CDD505-2E9C-101B-9397-08002B2CF9AE}" pid="5" name="ContentTypeId">
    <vt:lpwstr>0x010100AED21E7120C0B04D87BA8FDB2A80F77C</vt:lpwstr>
  </property>
</Properties>
</file>