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jc w:val="center"/>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B6DDE8" w:themeFill="accent5" w:themeFillTint="66"/>
        <w:tblLook w:val="04A0" w:firstRow="1" w:lastRow="0" w:firstColumn="1" w:lastColumn="0" w:noHBand="0" w:noVBand="1"/>
      </w:tblPr>
      <w:tblGrid>
        <w:gridCol w:w="3369"/>
        <w:gridCol w:w="8080"/>
        <w:gridCol w:w="11373"/>
      </w:tblGrid>
      <w:tr w:rsidR="00C00268" w:rsidRPr="0023476B" w14:paraId="54251AE3" w14:textId="77777777" w:rsidTr="005538F7">
        <w:trPr>
          <w:trHeight w:val="1511"/>
          <w:jc w:val="center"/>
        </w:trPr>
        <w:tc>
          <w:tcPr>
            <w:tcW w:w="11449" w:type="dxa"/>
            <w:gridSpan w:val="2"/>
            <w:tcBorders>
              <w:top w:val="nil"/>
              <w:left w:val="nil"/>
              <w:bottom w:val="single" w:sz="18" w:space="0" w:color="FFFFFF" w:themeColor="background1"/>
              <w:right w:val="nil"/>
            </w:tcBorders>
            <w:shd w:val="clear" w:color="auto" w:fill="DAEEF3" w:themeFill="accent5" w:themeFillTint="33"/>
          </w:tcPr>
          <w:p w14:paraId="194DDB67" w14:textId="77777777" w:rsidR="00C00268" w:rsidRPr="0023476B" w:rsidRDefault="00BF4975" w:rsidP="00D91FAC">
            <w:pPr>
              <w:pStyle w:val="Titre2"/>
              <w:outlineLvl w:val="1"/>
            </w:pPr>
            <w:r w:rsidRPr="0023476B">
              <w:rPr>
                <w:noProof/>
              </w:rPr>
              <mc:AlternateContent>
                <mc:Choice Requires="wps">
                  <w:drawing>
                    <wp:anchor distT="0" distB="0" distL="114300" distR="114300" simplePos="0" relativeHeight="251659264" behindDoc="0" locked="0" layoutInCell="1" allowOverlap="1" wp14:anchorId="01E947AE" wp14:editId="6D6F9A87">
                      <wp:simplePos x="0" y="0"/>
                      <wp:positionH relativeFrom="column">
                        <wp:posOffset>-25400</wp:posOffset>
                      </wp:positionH>
                      <wp:positionV relativeFrom="paragraph">
                        <wp:posOffset>111760</wp:posOffset>
                      </wp:positionV>
                      <wp:extent cx="6626225" cy="74422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626225" cy="744220"/>
                              </a:xfrm>
                              <a:prstGeom prst="rect">
                                <a:avLst/>
                              </a:prstGeom>
                              <a:noFill/>
                              <a:ln>
                                <a:noFill/>
                              </a:ln>
                              <a:effectLst/>
                            </wps:spPr>
                            <wps:txbx>
                              <w:txbxContent>
                                <w:p w14:paraId="347BCF4B" w14:textId="77777777" w:rsidR="002B4A9F" w:rsidRPr="003D3D75" w:rsidRDefault="002B4A9F" w:rsidP="00BF4975">
                                  <w:pPr>
                                    <w:spacing w:after="0" w:line="240" w:lineRule="auto"/>
                                    <w:rPr>
                                      <w:rFonts w:ascii="Arial Black" w:eastAsia="Batang" w:hAnsi="Arial Black" w:cs="Times New Roman"/>
                                      <w:b/>
                                      <w:color w:val="215868" w:themeColor="accent5" w:themeShade="80"/>
                                      <w:sz w:val="36"/>
                                      <w:szCs w:val="3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3D3D75">
                                    <w:rPr>
                                      <w:rFonts w:ascii="Arial Black" w:eastAsia="Batang" w:hAnsi="Arial Black" w:cs="Times New Roman"/>
                                      <w:b/>
                                      <w:color w:val="215868" w:themeColor="accent5" w:themeShade="80"/>
                                      <w:sz w:val="36"/>
                                      <w:szCs w:val="3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Planification des trois années de la démarche </w:t>
                                  </w:r>
                                  <w:r w:rsidRPr="003D3D75">
                                    <w:rPr>
                                      <w:rFonts w:ascii="Arial Black" w:eastAsia="Batang" w:hAnsi="Arial Black" w:cs="Times New Roman"/>
                                      <w:b/>
                                      <w:color w:val="215868" w:themeColor="accent5" w:themeShade="80"/>
                                      <w:sz w:val="36"/>
                                      <w:szCs w:val="3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br/>
                                    <w:t xml:space="preserve">TÉVA (Transition École – Vie </w:t>
                                  </w:r>
                                  <w:r w:rsidR="003D3D75">
                                    <w:rPr>
                                      <w:rFonts w:ascii="Arial Black" w:eastAsia="Batang" w:hAnsi="Arial Black" w:cs="Times New Roman"/>
                                      <w:b/>
                                      <w:color w:val="215868" w:themeColor="accent5" w:themeShade="80"/>
                                      <w:sz w:val="36"/>
                                      <w:szCs w:val="3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Active</w:t>
                                  </w:r>
                                  <w:r w:rsidRPr="003D3D75">
                                    <w:rPr>
                                      <w:rFonts w:ascii="Arial Black" w:eastAsia="Batang" w:hAnsi="Arial Black" w:cs="Times New Roman"/>
                                      <w:b/>
                                      <w:color w:val="215868" w:themeColor="accent5" w:themeShade="80"/>
                                      <w:sz w:val="36"/>
                                      <w:szCs w:val="3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1E947AE" id="_x0000_t202" coordsize="21600,21600" o:spt="202" path="m,l,21600r21600,l21600,xe">
                      <v:stroke joinstyle="miter"/>
                      <v:path gradientshapeok="t" o:connecttype="rect"/>
                    </v:shapetype>
                    <v:shape id="Zone de texte 2" o:spid="_x0000_s1026" type="#_x0000_t202" style="position:absolute;margin-left:-2pt;margin-top:8.8pt;width:521.7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" filled="f" stroked="f">
                      <v:textbox>
                        <w:txbxContent>
                          <w:p w14:paraId="347BCF4B" w14:textId="77777777" w:rsidR="002B4A9F" w:rsidRPr="003D3D75" w:rsidRDefault="002B4A9F" w:rsidP="00BF4975">
                            <w:pPr>
                              <w:spacing w:after="0" w:line="240" w:lineRule="auto"/>
                              <w:rPr>
                                <w:rFonts w:ascii="Arial Black" w:eastAsia="Batang" w:hAnsi="Arial Black" w:cs="Times New Roman"/>
                                <w:b/>
                                <w:color w:val="215868" w:themeColor="accent5" w:themeShade="80"/>
                                <w:sz w:val="36"/>
                                <w:szCs w:val="3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3D3D75">
                              <w:rPr>
                                <w:rFonts w:ascii="Arial Black" w:eastAsia="Batang" w:hAnsi="Arial Black" w:cs="Times New Roman"/>
                                <w:b/>
                                <w:color w:val="215868" w:themeColor="accent5" w:themeShade="80"/>
                                <w:sz w:val="36"/>
                                <w:szCs w:val="3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Planification des trois années de la démarche </w:t>
                            </w:r>
                            <w:r w:rsidRPr="003D3D75">
                              <w:rPr>
                                <w:rFonts w:ascii="Arial Black" w:eastAsia="Batang" w:hAnsi="Arial Black" w:cs="Times New Roman"/>
                                <w:b/>
                                <w:color w:val="215868" w:themeColor="accent5" w:themeShade="80"/>
                                <w:sz w:val="36"/>
                                <w:szCs w:val="3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br/>
                              <w:t xml:space="preserve">TÉVA (Transition École – Vie </w:t>
                            </w:r>
                            <w:r w:rsidR="003D3D75">
                              <w:rPr>
                                <w:rFonts w:ascii="Arial Black" w:eastAsia="Batang" w:hAnsi="Arial Black" w:cs="Times New Roman"/>
                                <w:b/>
                                <w:color w:val="215868" w:themeColor="accent5" w:themeShade="80"/>
                                <w:sz w:val="36"/>
                                <w:szCs w:val="3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Active</w:t>
                            </w:r>
                            <w:r w:rsidRPr="003D3D75">
                              <w:rPr>
                                <w:rFonts w:ascii="Arial Black" w:eastAsia="Batang" w:hAnsi="Arial Black" w:cs="Times New Roman"/>
                                <w:b/>
                                <w:color w:val="215868" w:themeColor="accent5" w:themeShade="80"/>
                                <w:sz w:val="36"/>
                                <w:szCs w:val="3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w:t>
                            </w:r>
                          </w:p>
                        </w:txbxContent>
                      </v:textbox>
                    </v:shape>
                  </w:pict>
                </mc:Fallback>
              </mc:AlternateContent>
            </w:r>
          </w:p>
        </w:tc>
        <w:tc>
          <w:tcPr>
            <w:tcW w:w="11373" w:type="dxa"/>
            <w:tcBorders>
              <w:top w:val="nil"/>
              <w:left w:val="nil"/>
              <w:bottom w:val="single" w:sz="18" w:space="0" w:color="FFFFFF" w:themeColor="background1"/>
              <w:right w:val="nil"/>
            </w:tcBorders>
            <w:shd w:val="clear" w:color="auto" w:fill="DAEEF3" w:themeFill="accent5" w:themeFillTint="33"/>
            <w:vAlign w:val="center"/>
          </w:tcPr>
          <w:p w14:paraId="5AE6C90C" w14:textId="77777777" w:rsidR="003D3D75" w:rsidRPr="00F10D17" w:rsidRDefault="003D3D75" w:rsidP="003D3D75">
            <w:pPr>
              <w:spacing w:before="120" w:after="120"/>
              <w:rPr>
                <w:rFonts w:asciiTheme="minorHAnsi" w:hAnsiTheme="minorHAnsi"/>
                <w:b/>
                <w:sz w:val="26"/>
                <w:szCs w:val="26"/>
              </w:rPr>
            </w:pPr>
            <w:r w:rsidRPr="00F10D17">
              <w:rPr>
                <w:rFonts w:asciiTheme="minorHAnsi" w:hAnsiTheme="minorHAnsi"/>
                <w:b/>
                <w:sz w:val="26"/>
                <w:szCs w:val="26"/>
              </w:rPr>
              <w:t>La démarche</w:t>
            </w:r>
          </w:p>
          <w:p w14:paraId="62BBA7E6" w14:textId="77777777" w:rsidR="00BF4975" w:rsidRPr="003D3D75" w:rsidRDefault="003D3D75" w:rsidP="00EC3CAD">
            <w:pPr>
              <w:rPr>
                <w:rFonts w:asciiTheme="minorHAnsi" w:hAnsiTheme="minorHAnsi"/>
                <w:sz w:val="22"/>
                <w:szCs w:val="22"/>
              </w:rPr>
            </w:pPr>
            <w:r w:rsidRPr="003D3D75">
              <w:rPr>
                <w:rFonts w:asciiTheme="minorHAnsi" w:hAnsiTheme="minorHAnsi"/>
                <w:sz w:val="22"/>
                <w:szCs w:val="22"/>
              </w:rPr>
              <w:t>La démarche de transition</w:t>
            </w:r>
            <w:r>
              <w:rPr>
                <w:rFonts w:asciiTheme="minorHAnsi" w:hAnsiTheme="minorHAnsi"/>
                <w:sz w:val="22"/>
                <w:szCs w:val="22"/>
              </w:rPr>
              <w:t xml:space="preserve"> de l’école </w:t>
            </w:r>
            <w:r w:rsidRPr="003D3D75">
              <w:rPr>
                <w:rFonts w:asciiTheme="minorHAnsi" w:hAnsiTheme="minorHAnsi"/>
                <w:sz w:val="22"/>
                <w:szCs w:val="22"/>
              </w:rPr>
              <w:t xml:space="preserve">vers la vie active (TÉVA) s’adresse principalement à des élèves dont la transition vers la vie </w:t>
            </w:r>
            <w:r w:rsidR="0014162E">
              <w:rPr>
                <w:rFonts w:asciiTheme="minorHAnsi" w:hAnsiTheme="minorHAnsi"/>
                <w:sz w:val="22"/>
                <w:szCs w:val="22"/>
              </w:rPr>
              <w:t>active</w:t>
            </w:r>
            <w:r w:rsidRPr="003D3D75">
              <w:rPr>
                <w:rFonts w:asciiTheme="minorHAnsi" w:hAnsiTheme="minorHAnsi"/>
                <w:sz w:val="22"/>
                <w:szCs w:val="22"/>
              </w:rPr>
              <w:t xml:space="preserve"> présente des enjeux particuliers. Il s’agit d’élèves qui ont besoin d’une démarche concertée entre la famille, le milieu scolaire et le milieu de la</w:t>
            </w:r>
            <w:r w:rsidR="004A5CF4">
              <w:rPr>
                <w:rFonts w:asciiTheme="minorHAnsi" w:hAnsiTheme="minorHAnsi"/>
                <w:sz w:val="22"/>
                <w:szCs w:val="22"/>
              </w:rPr>
              <w:t xml:space="preserve"> santé et des services sociaux, autour du plan de services individualisés intersectoriel (PSII) </w:t>
            </w:r>
            <w:r w:rsidRPr="003D3D75">
              <w:rPr>
                <w:rFonts w:asciiTheme="minorHAnsi" w:hAnsiTheme="minorHAnsi"/>
                <w:sz w:val="22"/>
                <w:szCs w:val="22"/>
              </w:rPr>
              <w:t xml:space="preserve">pour assurer le passage le plus harmonieux possible de l’école secondaire vers la vie </w:t>
            </w:r>
            <w:r w:rsidR="00EC3CAD">
              <w:rPr>
                <w:rFonts w:asciiTheme="minorHAnsi" w:hAnsiTheme="minorHAnsi"/>
                <w:sz w:val="22"/>
                <w:szCs w:val="22"/>
              </w:rPr>
              <w:t>active.</w:t>
            </w:r>
          </w:p>
        </w:tc>
      </w:tr>
      <w:tr w:rsidR="005353AA" w:rsidRPr="0023476B" w14:paraId="044D295E" w14:textId="77777777" w:rsidTr="005538F7">
        <w:trPr>
          <w:trHeight w:val="1977"/>
          <w:jc w:val="center"/>
        </w:trPr>
        <w:tc>
          <w:tcPr>
            <w:tcW w:w="11449" w:type="dxa"/>
            <w:gridSpan w:val="2"/>
            <w:tcBorders>
              <w:top w:val="single" w:sz="18" w:space="0" w:color="FFFFFF" w:themeColor="background1"/>
              <w:left w:val="nil"/>
              <w:bottom w:val="single" w:sz="18" w:space="0" w:color="FFFFFF" w:themeColor="background1"/>
              <w:right w:val="nil"/>
            </w:tcBorders>
            <w:shd w:val="clear" w:color="auto" w:fill="DAEEF3" w:themeFill="accent5" w:themeFillTint="33"/>
          </w:tcPr>
          <w:p w14:paraId="2E856BBB" w14:textId="77777777" w:rsidR="005353AA" w:rsidRPr="0048480D" w:rsidRDefault="003D3D75" w:rsidP="003D3D75">
            <w:pPr>
              <w:spacing w:before="120" w:after="120"/>
              <w:rPr>
                <w:rFonts w:asciiTheme="minorHAnsi" w:hAnsiTheme="minorHAnsi"/>
                <w:b/>
                <w:sz w:val="26"/>
                <w:szCs w:val="26"/>
              </w:rPr>
            </w:pPr>
            <w:r w:rsidRPr="0048480D">
              <w:rPr>
                <w:rFonts w:asciiTheme="minorHAnsi" w:hAnsiTheme="minorHAnsi"/>
                <w:b/>
                <w:sz w:val="26"/>
                <w:szCs w:val="26"/>
              </w:rPr>
              <w:t>Les élèves ciblés par la démarche TÉVA répondent aux conditions suivantes :</w:t>
            </w:r>
          </w:p>
          <w:p w14:paraId="4F82A2AD" w14:textId="77777777" w:rsidR="003D3D75" w:rsidRPr="0048480D" w:rsidRDefault="003D3D75" w:rsidP="00A21E00">
            <w:pPr>
              <w:numPr>
                <w:ilvl w:val="0"/>
                <w:numId w:val="15"/>
              </w:numPr>
              <w:ind w:right="1247"/>
              <w:jc w:val="both"/>
              <w:rPr>
                <w:rFonts w:asciiTheme="minorHAnsi" w:hAnsiTheme="minorHAnsi" w:cs="Tahoma"/>
                <w:sz w:val="22"/>
                <w:szCs w:val="22"/>
                <w:lang w:eastAsia="fr-FR"/>
              </w:rPr>
            </w:pPr>
            <w:r w:rsidRPr="0048480D">
              <w:rPr>
                <w:rFonts w:asciiTheme="minorHAnsi" w:hAnsiTheme="minorHAnsi" w:cs="Tahoma"/>
                <w:sz w:val="22"/>
                <w:szCs w:val="22"/>
                <w:lang w:eastAsia="fr-FR"/>
              </w:rPr>
              <w:t>Élève qui quittera l’école secondaire d’ici les trois prochaines années;</w:t>
            </w:r>
          </w:p>
          <w:p w14:paraId="61A79419" w14:textId="77777777" w:rsidR="00905764" w:rsidRPr="0048480D" w:rsidRDefault="00905764" w:rsidP="00905764">
            <w:pPr>
              <w:numPr>
                <w:ilvl w:val="0"/>
                <w:numId w:val="15"/>
              </w:numPr>
              <w:ind w:right="1247"/>
              <w:jc w:val="both"/>
              <w:rPr>
                <w:rFonts w:asciiTheme="minorHAnsi" w:hAnsiTheme="minorHAnsi" w:cs="Tahoma"/>
                <w:sz w:val="22"/>
                <w:szCs w:val="22"/>
              </w:rPr>
            </w:pPr>
            <w:r w:rsidRPr="0048480D">
              <w:rPr>
                <w:rFonts w:asciiTheme="minorHAnsi" w:hAnsiTheme="minorHAnsi" w:cs="Tahoma"/>
                <w:sz w:val="22"/>
                <w:szCs w:val="22"/>
                <w:lang w:eastAsia="fr-FR"/>
              </w:rPr>
              <w:t>Élève ayant une incapacité significative et persistante, présentant des facteurs de vulnérabilité susceptibles d’influer sur ses apprentissages ou son comportement et présentant l’une des conditions suivantes : Une déficience intellectuelle, une déficience motrice ou organique, une déficience langagière, une déficience visuelle, une déficience auditive, un trouble du spectre de l’autisme, un trouble relevant de la psychopathologie*.</w:t>
            </w:r>
          </w:p>
          <w:p w14:paraId="74E96755" w14:textId="77777777" w:rsidR="003D3D75" w:rsidRPr="0048480D" w:rsidRDefault="003D3D75" w:rsidP="00A21E00">
            <w:pPr>
              <w:numPr>
                <w:ilvl w:val="0"/>
                <w:numId w:val="15"/>
              </w:numPr>
              <w:ind w:right="1247"/>
              <w:jc w:val="both"/>
              <w:rPr>
                <w:rFonts w:asciiTheme="minorHAnsi" w:hAnsiTheme="minorHAnsi" w:cs="Tahoma"/>
                <w:sz w:val="22"/>
                <w:szCs w:val="22"/>
                <w:lang w:eastAsia="fr-FR"/>
              </w:rPr>
            </w:pPr>
            <w:r w:rsidRPr="0048480D">
              <w:rPr>
                <w:rFonts w:asciiTheme="minorHAnsi" w:hAnsiTheme="minorHAnsi" w:cs="Tahoma"/>
                <w:sz w:val="22"/>
                <w:szCs w:val="22"/>
                <w:lang w:eastAsia="fr-FR"/>
              </w:rPr>
              <w:t>Élève pour qui la sortie du secondaire comporte des enjeux importants, reliés notamment à :</w:t>
            </w:r>
          </w:p>
          <w:p w14:paraId="392E296E" w14:textId="2D8CDBEB" w:rsidR="003D3D75" w:rsidRPr="0048480D" w:rsidRDefault="003D3D75" w:rsidP="00B83E92">
            <w:pPr>
              <w:pStyle w:val="Paragraphedeliste"/>
              <w:numPr>
                <w:ilvl w:val="1"/>
                <w:numId w:val="15"/>
              </w:numPr>
              <w:tabs>
                <w:tab w:val="left" w:pos="1701"/>
                <w:tab w:val="left" w:pos="6946"/>
                <w:tab w:val="left" w:pos="11340"/>
                <w:tab w:val="left" w:pos="15876"/>
              </w:tabs>
              <w:jc w:val="both"/>
              <w:rPr>
                <w:rFonts w:asciiTheme="minorHAnsi" w:hAnsiTheme="minorHAnsi" w:cs="Tahoma"/>
                <w:sz w:val="22"/>
                <w:szCs w:val="22"/>
              </w:rPr>
            </w:pPr>
            <w:r w:rsidRPr="0048480D">
              <w:rPr>
                <w:rFonts w:asciiTheme="minorHAnsi" w:hAnsiTheme="minorHAnsi" w:cs="Tahoma"/>
                <w:sz w:val="22"/>
                <w:szCs w:val="22"/>
              </w:rPr>
              <w:t>L’accomplissement d’activités de la vie courante;</w:t>
            </w:r>
          </w:p>
          <w:p w14:paraId="3AF83D0C" w14:textId="0FDD8C0F" w:rsidR="003D3D75" w:rsidRPr="0048480D" w:rsidRDefault="003D3D75" w:rsidP="00B83E92">
            <w:pPr>
              <w:pStyle w:val="Paragraphedeliste"/>
              <w:numPr>
                <w:ilvl w:val="1"/>
                <w:numId w:val="15"/>
              </w:numPr>
              <w:tabs>
                <w:tab w:val="left" w:pos="1701"/>
                <w:tab w:val="left" w:pos="6946"/>
                <w:tab w:val="left" w:pos="11340"/>
                <w:tab w:val="left" w:pos="15876"/>
              </w:tabs>
              <w:jc w:val="both"/>
              <w:rPr>
                <w:rFonts w:asciiTheme="minorHAnsi" w:hAnsiTheme="minorHAnsi" w:cs="Tahoma"/>
                <w:sz w:val="22"/>
                <w:szCs w:val="22"/>
              </w:rPr>
            </w:pPr>
            <w:r w:rsidRPr="0048480D">
              <w:rPr>
                <w:rFonts w:asciiTheme="minorHAnsi" w:hAnsiTheme="minorHAnsi" w:cs="Tahoma"/>
                <w:sz w:val="22"/>
                <w:szCs w:val="22"/>
              </w:rPr>
              <w:t>L’accès</w:t>
            </w:r>
            <w:r w:rsidR="00EC3CAD" w:rsidRPr="0048480D">
              <w:rPr>
                <w:rFonts w:asciiTheme="minorHAnsi" w:hAnsiTheme="minorHAnsi" w:cs="Tahoma"/>
                <w:sz w:val="22"/>
                <w:szCs w:val="22"/>
              </w:rPr>
              <w:t xml:space="preserve"> et au maintien</w:t>
            </w:r>
            <w:r w:rsidRPr="0048480D">
              <w:rPr>
                <w:rFonts w:asciiTheme="minorHAnsi" w:hAnsiTheme="minorHAnsi" w:cs="Tahoma"/>
                <w:sz w:val="22"/>
                <w:szCs w:val="22"/>
              </w:rPr>
              <w:t xml:space="preserve"> à un premier emploi;</w:t>
            </w:r>
          </w:p>
          <w:p w14:paraId="604AD843" w14:textId="77777777" w:rsidR="00B83E92" w:rsidRPr="0048480D" w:rsidRDefault="00905764" w:rsidP="00F52480">
            <w:pPr>
              <w:pStyle w:val="Paragraphedeliste"/>
              <w:numPr>
                <w:ilvl w:val="1"/>
                <w:numId w:val="15"/>
              </w:numPr>
              <w:tabs>
                <w:tab w:val="left" w:pos="1701"/>
                <w:tab w:val="left" w:pos="6946"/>
                <w:tab w:val="left" w:pos="11340"/>
                <w:tab w:val="left" w:pos="15876"/>
              </w:tabs>
              <w:ind w:right="1247"/>
              <w:jc w:val="both"/>
              <w:rPr>
                <w:rFonts w:asciiTheme="minorHAnsi" w:hAnsiTheme="minorHAnsi" w:cs="Tahoma"/>
                <w:sz w:val="22"/>
                <w:szCs w:val="22"/>
              </w:rPr>
            </w:pPr>
            <w:r w:rsidRPr="0048480D">
              <w:rPr>
                <w:rFonts w:asciiTheme="minorHAnsi" w:hAnsiTheme="minorHAnsi" w:cs="Tahoma"/>
                <w:sz w:val="22"/>
                <w:szCs w:val="22"/>
              </w:rPr>
              <w:t xml:space="preserve">Et, au besoin, </w:t>
            </w:r>
            <w:r w:rsidR="00537A77" w:rsidRPr="0048480D">
              <w:rPr>
                <w:rFonts w:asciiTheme="minorHAnsi" w:hAnsiTheme="minorHAnsi" w:cs="Tahoma"/>
                <w:sz w:val="22"/>
                <w:szCs w:val="22"/>
              </w:rPr>
              <w:t xml:space="preserve">à </w:t>
            </w:r>
            <w:r w:rsidRPr="0048480D">
              <w:rPr>
                <w:rFonts w:asciiTheme="minorHAnsi" w:hAnsiTheme="minorHAnsi" w:cs="Tahoma"/>
                <w:sz w:val="22"/>
                <w:szCs w:val="22"/>
              </w:rPr>
              <w:t>la poursuite de la scolarisation au secteur adulte</w:t>
            </w:r>
            <w:r w:rsidR="001A25A8" w:rsidRPr="0048480D">
              <w:rPr>
                <w:rFonts w:asciiTheme="minorHAnsi" w:hAnsiTheme="minorHAnsi" w:cs="Tahoma"/>
                <w:sz w:val="22"/>
                <w:szCs w:val="22"/>
              </w:rPr>
              <w:t xml:space="preserve"> ou en formation professionnelle.</w:t>
            </w:r>
          </w:p>
          <w:p w14:paraId="3257798D" w14:textId="77777777" w:rsidR="008168A1" w:rsidRPr="0048480D" w:rsidRDefault="008168A1" w:rsidP="0014162E">
            <w:pPr>
              <w:ind w:right="1247"/>
              <w:jc w:val="both"/>
              <w:rPr>
                <w:rFonts w:asciiTheme="minorHAnsi" w:hAnsiTheme="minorHAnsi" w:cs="Tahoma"/>
                <w:b/>
                <w:sz w:val="22"/>
                <w:szCs w:val="22"/>
              </w:rPr>
            </w:pPr>
          </w:p>
        </w:tc>
        <w:tc>
          <w:tcPr>
            <w:tcW w:w="11373" w:type="dxa"/>
            <w:tcBorders>
              <w:top w:val="single" w:sz="18" w:space="0" w:color="FFFFFF" w:themeColor="background1"/>
              <w:left w:val="nil"/>
              <w:bottom w:val="single" w:sz="18" w:space="0" w:color="FFFFFF" w:themeColor="background1"/>
              <w:right w:val="nil"/>
            </w:tcBorders>
            <w:shd w:val="clear" w:color="auto" w:fill="DAEEF3" w:themeFill="accent5" w:themeFillTint="33"/>
          </w:tcPr>
          <w:p w14:paraId="60DEEFAF" w14:textId="77777777" w:rsidR="00A21E00" w:rsidRPr="0048480D" w:rsidRDefault="00FA497C" w:rsidP="008168A1">
            <w:pPr>
              <w:spacing w:before="120" w:after="120"/>
              <w:ind w:right="1247"/>
              <w:jc w:val="both"/>
              <w:rPr>
                <w:rFonts w:asciiTheme="minorHAnsi" w:hAnsiTheme="minorHAnsi" w:cs="Tahoma"/>
                <w:b/>
                <w:sz w:val="26"/>
                <w:szCs w:val="26"/>
              </w:rPr>
            </w:pPr>
            <w:r w:rsidRPr="0048480D">
              <w:rPr>
                <w:rFonts w:asciiTheme="minorHAnsi" w:hAnsiTheme="minorHAnsi" w:cs="Tahoma"/>
                <w:b/>
                <w:sz w:val="26"/>
                <w:szCs w:val="26"/>
              </w:rPr>
              <w:t>Diagnostics</w:t>
            </w:r>
            <w:r w:rsidR="00A21E00" w:rsidRPr="0048480D">
              <w:rPr>
                <w:rFonts w:asciiTheme="minorHAnsi" w:hAnsiTheme="minorHAnsi" w:cs="Tahoma"/>
                <w:b/>
                <w:sz w:val="26"/>
                <w:szCs w:val="26"/>
              </w:rPr>
              <w:t xml:space="preserve"> visés :</w:t>
            </w:r>
            <w:r w:rsidRPr="0048480D">
              <w:rPr>
                <w:rFonts w:asciiTheme="minorHAnsi" w:hAnsiTheme="minorHAnsi" w:cs="Tahoma"/>
                <w:b/>
                <w:sz w:val="26"/>
                <w:szCs w:val="26"/>
              </w:rPr>
              <w:t xml:space="preserve"> </w:t>
            </w:r>
          </w:p>
          <w:p w14:paraId="639E0821" w14:textId="77777777" w:rsidR="00A21E00" w:rsidRPr="0048480D" w:rsidRDefault="00A21E00" w:rsidP="008168A1">
            <w:pPr>
              <w:pStyle w:val="Paragraphedeliste"/>
              <w:numPr>
                <w:ilvl w:val="0"/>
                <w:numId w:val="15"/>
              </w:numPr>
              <w:ind w:right="1247"/>
              <w:jc w:val="both"/>
              <w:rPr>
                <w:rFonts w:asciiTheme="minorHAnsi" w:hAnsiTheme="minorHAnsi" w:cs="Tahoma"/>
                <w:sz w:val="22"/>
                <w:szCs w:val="22"/>
                <w:lang w:eastAsia="fr-CA"/>
              </w:rPr>
            </w:pPr>
            <w:r w:rsidRPr="0048480D">
              <w:rPr>
                <w:rFonts w:asciiTheme="minorHAnsi" w:hAnsiTheme="minorHAnsi" w:cs="Tahoma"/>
                <w:sz w:val="22"/>
                <w:szCs w:val="22"/>
                <w:lang w:eastAsia="fr-CA"/>
              </w:rPr>
              <w:t xml:space="preserve">Déficience </w:t>
            </w:r>
            <w:r w:rsidR="00537A77" w:rsidRPr="0048480D">
              <w:rPr>
                <w:rFonts w:asciiTheme="minorHAnsi" w:hAnsiTheme="minorHAnsi" w:cs="Tahoma"/>
                <w:sz w:val="22"/>
                <w:szCs w:val="22"/>
                <w:lang w:eastAsia="fr-CA"/>
              </w:rPr>
              <w:t>intellectuelle</w:t>
            </w:r>
            <w:r w:rsidR="002722B1" w:rsidRPr="0048480D">
              <w:rPr>
                <w:rFonts w:asciiTheme="minorHAnsi" w:hAnsiTheme="minorHAnsi" w:cs="Tahoma"/>
                <w:sz w:val="22"/>
                <w:szCs w:val="22"/>
                <w:lang w:eastAsia="fr-CA"/>
              </w:rPr>
              <w:t xml:space="preserve"> légère, moyenne, </w:t>
            </w:r>
            <w:r w:rsidR="00537A77" w:rsidRPr="0048480D">
              <w:rPr>
                <w:rFonts w:asciiTheme="minorHAnsi" w:hAnsiTheme="minorHAnsi" w:cs="Tahoma"/>
                <w:sz w:val="22"/>
                <w:szCs w:val="22"/>
                <w:lang w:eastAsia="fr-CA"/>
              </w:rPr>
              <w:t>sévère</w:t>
            </w:r>
            <w:r w:rsidR="002722B1" w:rsidRPr="0048480D">
              <w:rPr>
                <w:rFonts w:asciiTheme="minorHAnsi" w:hAnsiTheme="minorHAnsi" w:cs="Tahoma"/>
                <w:sz w:val="22"/>
                <w:szCs w:val="22"/>
                <w:lang w:eastAsia="fr-CA"/>
              </w:rPr>
              <w:t xml:space="preserve"> et profonde</w:t>
            </w:r>
          </w:p>
          <w:p w14:paraId="40AAC7FC" w14:textId="77777777" w:rsidR="00A21E00" w:rsidRPr="0048480D" w:rsidRDefault="00A21E00" w:rsidP="008168A1">
            <w:pPr>
              <w:pStyle w:val="Paragraphedeliste"/>
              <w:numPr>
                <w:ilvl w:val="0"/>
                <w:numId w:val="15"/>
              </w:numPr>
              <w:jc w:val="both"/>
              <w:rPr>
                <w:rFonts w:asciiTheme="minorHAnsi" w:hAnsiTheme="minorHAnsi"/>
                <w:sz w:val="26"/>
                <w:szCs w:val="26"/>
                <w:lang w:eastAsia="fr-CA"/>
              </w:rPr>
            </w:pPr>
            <w:r w:rsidRPr="0048480D">
              <w:rPr>
                <w:rFonts w:asciiTheme="minorHAnsi" w:hAnsiTheme="minorHAnsi" w:cs="Tahoma"/>
                <w:sz w:val="22"/>
                <w:szCs w:val="22"/>
                <w:lang w:eastAsia="fr-CA"/>
              </w:rPr>
              <w:t xml:space="preserve">Déficience motrice </w:t>
            </w:r>
            <w:r w:rsidR="00537A77" w:rsidRPr="0048480D">
              <w:rPr>
                <w:rFonts w:asciiTheme="minorHAnsi" w:hAnsiTheme="minorHAnsi" w:cs="Tahoma"/>
                <w:sz w:val="22"/>
                <w:szCs w:val="22"/>
                <w:lang w:eastAsia="fr-CA"/>
              </w:rPr>
              <w:t>légère ou déficience organique</w:t>
            </w:r>
          </w:p>
          <w:p w14:paraId="72C6DAE5" w14:textId="77777777" w:rsidR="00A21E00" w:rsidRPr="0048480D" w:rsidRDefault="00537A77" w:rsidP="008168A1">
            <w:pPr>
              <w:pStyle w:val="Paragraphedeliste"/>
              <w:numPr>
                <w:ilvl w:val="0"/>
                <w:numId w:val="15"/>
              </w:numPr>
              <w:jc w:val="both"/>
              <w:rPr>
                <w:rFonts w:asciiTheme="minorHAnsi" w:hAnsiTheme="minorHAnsi"/>
                <w:sz w:val="26"/>
                <w:szCs w:val="26"/>
                <w:lang w:eastAsia="fr-CA"/>
              </w:rPr>
            </w:pPr>
            <w:r w:rsidRPr="0048480D">
              <w:rPr>
                <w:rFonts w:asciiTheme="minorHAnsi" w:hAnsiTheme="minorHAnsi" w:cs="Tahoma"/>
                <w:sz w:val="22"/>
                <w:szCs w:val="22"/>
                <w:lang w:eastAsia="fr-CA"/>
              </w:rPr>
              <w:t>Déficience langagière</w:t>
            </w:r>
          </w:p>
          <w:p w14:paraId="51C886EA" w14:textId="77777777" w:rsidR="00A21E00" w:rsidRPr="0048480D" w:rsidRDefault="00537A77" w:rsidP="008168A1">
            <w:pPr>
              <w:pStyle w:val="Paragraphedeliste"/>
              <w:numPr>
                <w:ilvl w:val="0"/>
                <w:numId w:val="15"/>
              </w:numPr>
              <w:jc w:val="both"/>
              <w:rPr>
                <w:rFonts w:asciiTheme="minorHAnsi" w:hAnsiTheme="minorHAnsi"/>
                <w:sz w:val="26"/>
                <w:szCs w:val="26"/>
                <w:lang w:eastAsia="fr-CA"/>
              </w:rPr>
            </w:pPr>
            <w:r w:rsidRPr="0048480D">
              <w:rPr>
                <w:rFonts w:asciiTheme="minorHAnsi" w:hAnsiTheme="minorHAnsi" w:cs="Tahoma"/>
                <w:sz w:val="22"/>
                <w:szCs w:val="22"/>
                <w:lang w:eastAsia="fr-CA"/>
              </w:rPr>
              <w:t>Déficience motrice grave</w:t>
            </w:r>
          </w:p>
          <w:p w14:paraId="14ECA570" w14:textId="77777777" w:rsidR="00A21E00" w:rsidRPr="0048480D" w:rsidRDefault="00A21E00" w:rsidP="008168A1">
            <w:pPr>
              <w:pStyle w:val="Paragraphedeliste"/>
              <w:numPr>
                <w:ilvl w:val="0"/>
                <w:numId w:val="15"/>
              </w:numPr>
              <w:jc w:val="both"/>
              <w:rPr>
                <w:rFonts w:asciiTheme="minorHAnsi" w:hAnsiTheme="minorHAnsi"/>
                <w:sz w:val="26"/>
                <w:szCs w:val="26"/>
                <w:lang w:eastAsia="fr-CA"/>
              </w:rPr>
            </w:pPr>
            <w:r w:rsidRPr="0048480D">
              <w:rPr>
                <w:rFonts w:asciiTheme="minorHAnsi" w:hAnsiTheme="minorHAnsi" w:cs="Tahoma"/>
                <w:sz w:val="22"/>
                <w:szCs w:val="22"/>
                <w:lang w:eastAsia="fr-CA"/>
              </w:rPr>
              <w:t xml:space="preserve">Déficience visuelle </w:t>
            </w:r>
          </w:p>
          <w:p w14:paraId="559378C7" w14:textId="77777777" w:rsidR="00A21E00" w:rsidRPr="0048480D" w:rsidRDefault="00A21E00" w:rsidP="008168A1">
            <w:pPr>
              <w:pStyle w:val="Paragraphedeliste"/>
              <w:numPr>
                <w:ilvl w:val="0"/>
                <w:numId w:val="15"/>
              </w:numPr>
              <w:jc w:val="both"/>
              <w:rPr>
                <w:rFonts w:asciiTheme="minorHAnsi" w:hAnsiTheme="minorHAnsi"/>
                <w:sz w:val="26"/>
                <w:szCs w:val="26"/>
                <w:lang w:eastAsia="fr-CA"/>
              </w:rPr>
            </w:pPr>
            <w:r w:rsidRPr="0048480D">
              <w:rPr>
                <w:rFonts w:asciiTheme="minorHAnsi" w:hAnsiTheme="minorHAnsi" w:cs="Tahoma"/>
                <w:sz w:val="22"/>
                <w:szCs w:val="22"/>
                <w:lang w:eastAsia="fr-CA"/>
              </w:rPr>
              <w:t>Déficience au</w:t>
            </w:r>
            <w:r w:rsidR="00537A77" w:rsidRPr="0048480D">
              <w:rPr>
                <w:rFonts w:asciiTheme="minorHAnsi" w:hAnsiTheme="minorHAnsi" w:cs="Tahoma"/>
                <w:sz w:val="22"/>
                <w:szCs w:val="22"/>
                <w:lang w:eastAsia="fr-CA"/>
              </w:rPr>
              <w:t>ditive</w:t>
            </w:r>
          </w:p>
          <w:p w14:paraId="158D41E3" w14:textId="77777777" w:rsidR="00A21E00" w:rsidRPr="0048480D" w:rsidRDefault="00A21E00" w:rsidP="008168A1">
            <w:pPr>
              <w:pStyle w:val="Paragraphedeliste"/>
              <w:numPr>
                <w:ilvl w:val="0"/>
                <w:numId w:val="15"/>
              </w:numPr>
              <w:jc w:val="both"/>
              <w:rPr>
                <w:rFonts w:asciiTheme="minorHAnsi" w:hAnsiTheme="minorHAnsi"/>
                <w:sz w:val="26"/>
                <w:szCs w:val="26"/>
                <w:lang w:eastAsia="fr-CA"/>
              </w:rPr>
            </w:pPr>
            <w:r w:rsidRPr="0048480D">
              <w:rPr>
                <w:rFonts w:asciiTheme="minorHAnsi" w:hAnsiTheme="minorHAnsi" w:cs="Tahoma"/>
                <w:sz w:val="22"/>
                <w:szCs w:val="22"/>
                <w:lang w:eastAsia="fr-CA"/>
              </w:rPr>
              <w:t>Troubles envahissant du développement (</w:t>
            </w:r>
            <w:r w:rsidR="008168A1" w:rsidRPr="0048480D">
              <w:rPr>
                <w:rFonts w:asciiTheme="minorHAnsi" w:hAnsiTheme="minorHAnsi" w:cs="Tahoma"/>
                <w:sz w:val="22"/>
                <w:szCs w:val="22"/>
                <w:lang w:eastAsia="fr-CA"/>
              </w:rPr>
              <w:t>Un trouble du spectre de l’autisme</w:t>
            </w:r>
            <w:r w:rsidRPr="0048480D">
              <w:rPr>
                <w:rFonts w:asciiTheme="minorHAnsi" w:hAnsiTheme="minorHAnsi" w:cs="Tahoma"/>
                <w:sz w:val="22"/>
                <w:szCs w:val="22"/>
                <w:lang w:eastAsia="fr-CA"/>
              </w:rPr>
              <w:t>)</w:t>
            </w:r>
          </w:p>
          <w:p w14:paraId="672561E7" w14:textId="77777777" w:rsidR="00FA497C" w:rsidRPr="0048480D" w:rsidRDefault="00A21E00" w:rsidP="00905764">
            <w:pPr>
              <w:pStyle w:val="Paragraphedeliste"/>
              <w:numPr>
                <w:ilvl w:val="0"/>
                <w:numId w:val="15"/>
              </w:numPr>
              <w:jc w:val="both"/>
              <w:rPr>
                <w:rFonts w:asciiTheme="minorHAnsi" w:hAnsiTheme="minorHAnsi"/>
                <w:sz w:val="26"/>
                <w:szCs w:val="26"/>
                <w:lang w:eastAsia="fr-CA"/>
              </w:rPr>
            </w:pPr>
            <w:r w:rsidRPr="0048480D">
              <w:rPr>
                <w:rFonts w:asciiTheme="minorHAnsi" w:hAnsiTheme="minorHAnsi" w:cs="Tahoma"/>
                <w:sz w:val="22"/>
                <w:szCs w:val="22"/>
                <w:lang w:eastAsia="fr-CA"/>
              </w:rPr>
              <w:t xml:space="preserve">Troubles </w:t>
            </w:r>
            <w:r w:rsidR="00F5017A" w:rsidRPr="0048480D">
              <w:rPr>
                <w:rFonts w:asciiTheme="minorHAnsi" w:hAnsiTheme="minorHAnsi" w:cs="Tahoma"/>
                <w:sz w:val="22"/>
                <w:szCs w:val="22"/>
                <w:lang w:eastAsia="fr-CA"/>
              </w:rPr>
              <w:t>relevant de la psychopathologie*</w:t>
            </w:r>
          </w:p>
          <w:p w14:paraId="2029BCDA" w14:textId="77777777" w:rsidR="00F5017A" w:rsidRPr="0048480D" w:rsidRDefault="00F5017A" w:rsidP="00F5017A">
            <w:pPr>
              <w:jc w:val="both"/>
              <w:rPr>
                <w:rFonts w:asciiTheme="minorHAnsi" w:hAnsiTheme="minorHAnsi"/>
                <w:sz w:val="26"/>
                <w:szCs w:val="26"/>
              </w:rPr>
            </w:pPr>
          </w:p>
          <w:p w14:paraId="7C3EBA2E" w14:textId="77777777" w:rsidR="002565EB" w:rsidRPr="0048480D" w:rsidRDefault="00F5017A" w:rsidP="002565EB">
            <w:pPr>
              <w:pStyle w:val="Paragraphedeliste"/>
              <w:tabs>
                <w:tab w:val="left" w:pos="567"/>
                <w:tab w:val="left" w:pos="6946"/>
                <w:tab w:val="left" w:pos="11340"/>
                <w:tab w:val="left" w:pos="15876"/>
              </w:tabs>
              <w:ind w:left="3334" w:right="160" w:hanging="3118"/>
              <w:contextualSpacing w:val="0"/>
              <w:rPr>
                <w:rFonts w:asciiTheme="minorHAnsi" w:hAnsiTheme="minorHAnsi"/>
                <w:sz w:val="18"/>
                <w:szCs w:val="18"/>
                <w:lang w:eastAsia="fr-CA"/>
              </w:rPr>
            </w:pPr>
            <w:r w:rsidRPr="0048480D">
              <w:rPr>
                <w:rFonts w:asciiTheme="minorHAnsi" w:hAnsiTheme="minorHAnsi"/>
                <w:sz w:val="22"/>
                <w:szCs w:val="22"/>
              </w:rPr>
              <w:t xml:space="preserve"> </w:t>
            </w:r>
            <w:r w:rsidR="00905764" w:rsidRPr="0048480D">
              <w:rPr>
                <w:rFonts w:asciiTheme="minorHAnsi" w:hAnsiTheme="minorHAnsi"/>
                <w:sz w:val="18"/>
                <w:szCs w:val="18"/>
              </w:rPr>
              <w:t>*</w:t>
            </w:r>
            <w:r w:rsidRPr="0048480D">
              <w:rPr>
                <w:rFonts w:asciiTheme="minorHAnsi" w:hAnsiTheme="minorHAnsi"/>
                <w:sz w:val="18"/>
                <w:szCs w:val="18"/>
              </w:rPr>
              <w:t xml:space="preserve"> M</w:t>
            </w:r>
            <w:r w:rsidR="00905764" w:rsidRPr="0048480D">
              <w:rPr>
                <w:rFonts w:asciiTheme="minorHAnsi" w:hAnsiTheme="minorHAnsi"/>
                <w:sz w:val="18"/>
                <w:szCs w:val="18"/>
              </w:rPr>
              <w:t>odalit</w:t>
            </w:r>
            <w:r w:rsidRPr="0048480D">
              <w:rPr>
                <w:rFonts w:asciiTheme="minorHAnsi" w:hAnsiTheme="minorHAnsi"/>
                <w:sz w:val="18"/>
                <w:szCs w:val="18"/>
              </w:rPr>
              <w:t>és à venir pour cette clientèle</w:t>
            </w:r>
            <w:r w:rsidR="002565EB" w:rsidRPr="0048480D">
              <w:rPr>
                <w:rFonts w:asciiTheme="minorHAnsi" w:hAnsiTheme="minorHAnsi"/>
                <w:sz w:val="18"/>
                <w:szCs w:val="18"/>
              </w:rPr>
              <w:t xml:space="preserve">.  </w:t>
            </w:r>
            <w:r w:rsidR="002565EB" w:rsidRPr="0048480D">
              <w:rPr>
                <w:rFonts w:asciiTheme="minorHAnsi" w:hAnsiTheme="minorHAnsi"/>
                <w:i/>
                <w:sz w:val="18"/>
                <w:szCs w:val="18"/>
                <w:highlight w:val="yellow"/>
              </w:rPr>
              <w:t>Si l’élève a des</w:t>
            </w:r>
            <w:r w:rsidR="002565EB" w:rsidRPr="0048480D">
              <w:rPr>
                <w:rFonts w:asciiTheme="minorHAnsi" w:hAnsiTheme="minorHAnsi"/>
                <w:i/>
                <w:sz w:val="18"/>
                <w:szCs w:val="18"/>
                <w:highlight w:val="yellow"/>
                <w:lang w:eastAsia="fr-CA"/>
              </w:rPr>
              <w:t xml:space="preserve"> besoins significatifs </w:t>
            </w:r>
            <w:r w:rsidR="002565EB" w:rsidRPr="0048480D">
              <w:rPr>
                <w:rFonts w:asciiTheme="minorHAnsi" w:hAnsiTheme="minorHAnsi"/>
                <w:i/>
                <w:sz w:val="18"/>
                <w:szCs w:val="18"/>
                <w:highlight w:val="yellow"/>
              </w:rPr>
              <w:t>reliés à des</w:t>
            </w:r>
            <w:r w:rsidR="002565EB" w:rsidRPr="0048480D">
              <w:rPr>
                <w:rFonts w:asciiTheme="minorHAnsi" w:hAnsiTheme="minorHAnsi"/>
                <w:i/>
                <w:sz w:val="18"/>
                <w:szCs w:val="18"/>
                <w:highlight w:val="yellow"/>
                <w:lang w:eastAsia="fr-CA"/>
              </w:rPr>
              <w:t xml:space="preserve"> enjeux TÉVA,</w:t>
            </w:r>
            <w:r w:rsidR="002565EB" w:rsidRPr="0048480D">
              <w:rPr>
                <w:rFonts w:asciiTheme="minorHAnsi" w:hAnsiTheme="minorHAnsi"/>
                <w:i/>
                <w:sz w:val="18"/>
                <w:szCs w:val="18"/>
                <w:highlight w:val="yellow"/>
              </w:rPr>
              <w:t xml:space="preserve"> mais qu’il n’a ni DI ni DP ni TSA,</w:t>
            </w:r>
            <w:r w:rsidR="002565EB" w:rsidRPr="0048480D">
              <w:rPr>
                <w:rFonts w:asciiTheme="minorHAnsi" w:hAnsiTheme="minorHAnsi"/>
                <w:i/>
                <w:sz w:val="18"/>
                <w:szCs w:val="18"/>
                <w:highlight w:val="yellow"/>
                <w:lang w:eastAsia="fr-CA"/>
              </w:rPr>
              <w:t xml:space="preserve"> c’est la démarche PSII qui est recommandée</w:t>
            </w:r>
            <w:r w:rsidR="002565EB" w:rsidRPr="0048480D">
              <w:rPr>
                <w:rFonts w:asciiTheme="minorHAnsi" w:hAnsiTheme="minorHAnsi"/>
                <w:i/>
                <w:sz w:val="18"/>
                <w:szCs w:val="18"/>
                <w:highlight w:val="yellow"/>
              </w:rPr>
              <w:t>.</w:t>
            </w:r>
            <w:r w:rsidR="002565EB" w:rsidRPr="0048480D">
              <w:rPr>
                <w:rFonts w:asciiTheme="minorHAnsi" w:hAnsiTheme="minorHAnsi"/>
                <w:i/>
                <w:sz w:val="18"/>
                <w:szCs w:val="18"/>
              </w:rPr>
              <w:t xml:space="preserve"> </w:t>
            </w:r>
            <w:r w:rsidR="002565EB" w:rsidRPr="0048480D">
              <w:rPr>
                <w:rFonts w:asciiTheme="minorHAnsi" w:hAnsiTheme="minorHAnsi"/>
                <w:sz w:val="18"/>
                <w:szCs w:val="18"/>
                <w:lang w:eastAsia="fr-CA"/>
              </w:rPr>
              <w:t xml:space="preserve"> </w:t>
            </w:r>
          </w:p>
          <w:p w14:paraId="0D795F64" w14:textId="77777777" w:rsidR="00905764" w:rsidRPr="0048480D" w:rsidRDefault="00905764" w:rsidP="00F5017A">
            <w:pPr>
              <w:jc w:val="both"/>
              <w:rPr>
                <w:rFonts w:asciiTheme="minorHAnsi" w:hAnsiTheme="minorHAnsi"/>
                <w:sz w:val="18"/>
                <w:szCs w:val="18"/>
                <w:lang w:val="fr-FR"/>
              </w:rPr>
            </w:pPr>
          </w:p>
        </w:tc>
      </w:tr>
      <w:tr w:rsidR="00BB2C62" w:rsidRPr="0023476B" w14:paraId="0061AA63" w14:textId="77777777" w:rsidTr="005538F7">
        <w:trPr>
          <w:trHeight w:val="716"/>
          <w:jc w:val="center"/>
        </w:trPr>
        <w:tc>
          <w:tcPr>
            <w:tcW w:w="22822" w:type="dxa"/>
            <w:gridSpan w:val="3"/>
            <w:tcBorders>
              <w:top w:val="single" w:sz="18" w:space="0" w:color="FFFFFF" w:themeColor="background1"/>
              <w:left w:val="nil"/>
              <w:bottom w:val="nil"/>
              <w:right w:val="nil"/>
            </w:tcBorders>
            <w:shd w:val="clear" w:color="auto" w:fill="DAEEF3" w:themeFill="accent5" w:themeFillTint="33"/>
          </w:tcPr>
          <w:p w14:paraId="1F38AACE" w14:textId="77777777" w:rsidR="00BB2C62" w:rsidRPr="006639A8" w:rsidRDefault="008168A1" w:rsidP="00D55DF1">
            <w:pPr>
              <w:spacing w:before="120"/>
              <w:rPr>
                <w:rFonts w:asciiTheme="minorHAnsi" w:hAnsiTheme="minorHAnsi" w:cstheme="minorHAnsi"/>
                <w:sz w:val="22"/>
                <w:szCs w:val="22"/>
              </w:rPr>
            </w:pPr>
            <w:r w:rsidRPr="006639A8">
              <w:rPr>
                <w:rFonts w:asciiTheme="minorHAnsi" w:hAnsiTheme="minorHAnsi" w:cstheme="minorHAnsi"/>
                <w:b/>
                <w:sz w:val="24"/>
                <w:szCs w:val="24"/>
              </w:rPr>
              <w:t>Trois ans avant la fin prévue de scolarisat</w:t>
            </w:r>
            <w:r w:rsidR="00C92BC6" w:rsidRPr="006639A8">
              <w:rPr>
                <w:rFonts w:asciiTheme="minorHAnsi" w:hAnsiTheme="minorHAnsi" w:cstheme="minorHAnsi"/>
                <w:b/>
                <w:sz w:val="24"/>
                <w:szCs w:val="24"/>
              </w:rPr>
              <w:t>ion de l’élève au secteur Jeunes</w:t>
            </w:r>
            <w:r w:rsidR="00877F6D" w:rsidRPr="006639A8">
              <w:rPr>
                <w:rFonts w:asciiTheme="minorHAnsi" w:hAnsiTheme="minorHAnsi" w:cstheme="minorHAnsi"/>
                <w:sz w:val="24"/>
                <w:szCs w:val="24"/>
              </w:rPr>
              <w:t> :</w:t>
            </w:r>
            <w:r w:rsidRPr="006639A8">
              <w:rPr>
                <w:rFonts w:asciiTheme="minorHAnsi" w:hAnsiTheme="minorHAnsi" w:cstheme="minorHAnsi"/>
                <w:sz w:val="22"/>
                <w:szCs w:val="22"/>
              </w:rPr>
              <w:t xml:space="preserve"> </w:t>
            </w:r>
            <w:r w:rsidR="00704078" w:rsidRPr="00144B37">
              <w:rPr>
                <w:rFonts w:asciiTheme="minorHAnsi" w:hAnsiTheme="minorHAnsi" w:cstheme="minorHAnsi"/>
              </w:rPr>
              <w:t xml:space="preserve">C’est au milieu scolaire de se </w:t>
            </w:r>
            <w:r w:rsidRPr="00144B37">
              <w:rPr>
                <w:rFonts w:asciiTheme="minorHAnsi" w:hAnsiTheme="minorHAnsi" w:cstheme="minorHAnsi"/>
              </w:rPr>
              <w:t>questionner annuellement sur la pertinence d’initier une démarche TÉVA pour tous les élèves correspondant à la clientèle ciblée. Si la situation de l’élève ne justifie pas la mise en place d’une telle démarche, l’accompagnement se poursuit selon les besoins de l’élève inscrits dans son PI</w:t>
            </w:r>
            <w:r w:rsidR="00704078" w:rsidRPr="00144B37">
              <w:rPr>
                <w:rFonts w:asciiTheme="minorHAnsi" w:hAnsiTheme="minorHAnsi" w:cstheme="minorHAnsi"/>
              </w:rPr>
              <w:t xml:space="preserve"> ou PSII</w:t>
            </w:r>
            <w:r w:rsidRPr="00144B37">
              <w:rPr>
                <w:rFonts w:asciiTheme="minorHAnsi" w:hAnsiTheme="minorHAnsi" w:cstheme="minorHAnsi"/>
              </w:rPr>
              <w:t>; cependant, si la situation de l’élève justifie la</w:t>
            </w:r>
            <w:r w:rsidRPr="006639A8">
              <w:rPr>
                <w:rFonts w:asciiTheme="minorHAnsi" w:hAnsiTheme="minorHAnsi" w:cstheme="minorHAnsi"/>
              </w:rPr>
              <w:t xml:space="preserve"> mise en place de la démarche TÉVA, l’école doit entreprendre les actions précisées dans les tableaux suivants.</w:t>
            </w:r>
          </w:p>
          <w:p w14:paraId="5BFD6864" w14:textId="77777777" w:rsidR="001432CF" w:rsidRDefault="006639A8" w:rsidP="001432CF">
            <w:pPr>
              <w:spacing w:before="120" w:after="120"/>
              <w:jc w:val="both"/>
              <w:rPr>
                <w:rFonts w:asciiTheme="minorHAnsi" w:hAnsiTheme="minorHAnsi" w:cstheme="minorHAnsi"/>
                <w:lang w:eastAsia="fr-FR"/>
              </w:rPr>
            </w:pPr>
            <w:r w:rsidRPr="006639A8">
              <w:rPr>
                <w:rFonts w:asciiTheme="minorHAnsi" w:hAnsiTheme="minorHAnsi" w:cstheme="minorHAnsi"/>
                <w:b/>
                <w:bCs/>
                <w:sz w:val="24"/>
                <w:szCs w:val="24"/>
                <w:lang w:eastAsia="fr-FR"/>
              </w:rPr>
              <w:t xml:space="preserve">Rôles et responsabilités dans l’évaluation des élèves : </w:t>
            </w:r>
            <w:r w:rsidRPr="006639A8">
              <w:rPr>
                <w:rFonts w:asciiTheme="minorHAnsi" w:hAnsiTheme="minorHAnsi" w:cstheme="minorHAnsi"/>
                <w:lang w:eastAsia="fr-FR"/>
              </w:rPr>
              <w:t>Dans le cadre de la démarche TÉVA, lorsqu’une évaluation psychologique (ou autre) est souhaitée, celle-ci sera sous la responsabilité (réalisée) de l’organisation (ou du service) qui manifeste le besoin d’évaluation dans la poursuite de la démar</w:t>
            </w:r>
            <w:r w:rsidR="00D55DF1">
              <w:rPr>
                <w:rFonts w:asciiTheme="minorHAnsi" w:hAnsiTheme="minorHAnsi" w:cstheme="minorHAnsi"/>
                <w:lang w:eastAsia="fr-FR"/>
              </w:rPr>
              <w:t xml:space="preserve">che. </w:t>
            </w:r>
          </w:p>
          <w:p w14:paraId="239AB014" w14:textId="77777777" w:rsidR="006639A8" w:rsidRPr="00D55DF1" w:rsidRDefault="006639A8" w:rsidP="001432CF">
            <w:pPr>
              <w:spacing w:before="120" w:after="120"/>
              <w:jc w:val="both"/>
              <w:rPr>
                <w:rFonts w:asciiTheme="minorHAnsi" w:hAnsiTheme="minorHAnsi" w:cstheme="minorHAnsi"/>
                <w:lang w:eastAsia="fr-FR"/>
              </w:rPr>
            </w:pPr>
            <w:r w:rsidRPr="006639A8">
              <w:rPr>
                <w:rFonts w:asciiTheme="minorHAnsi" w:hAnsiTheme="minorHAnsi" w:cstheme="minorHAnsi"/>
                <w:lang w:eastAsia="fr-FR"/>
              </w:rPr>
              <w:t>Pour une prise en charge par un professionnel de l’école, il appert que l’élève manifeste des enje</w:t>
            </w:r>
            <w:r w:rsidR="001432CF">
              <w:rPr>
                <w:rFonts w:asciiTheme="minorHAnsi" w:hAnsiTheme="minorHAnsi" w:cstheme="minorHAnsi"/>
                <w:lang w:eastAsia="fr-FR"/>
              </w:rPr>
              <w:t>ux liés à son parcours scolaire. L</w:t>
            </w:r>
            <w:r w:rsidRPr="006639A8">
              <w:rPr>
                <w:rFonts w:asciiTheme="minorHAnsi" w:hAnsiTheme="minorHAnsi" w:cstheme="minorHAnsi"/>
                <w:lang w:eastAsia="fr-FR"/>
              </w:rPr>
              <w:t>’évaluation psychologique doit répondre aux b</w:t>
            </w:r>
            <w:r w:rsidR="001432CF">
              <w:rPr>
                <w:rFonts w:asciiTheme="minorHAnsi" w:hAnsiTheme="minorHAnsi" w:cstheme="minorHAnsi"/>
                <w:lang w:eastAsia="fr-FR"/>
              </w:rPr>
              <w:t>esoins « scolaires » de l’élève ;</w:t>
            </w:r>
            <w:r w:rsidRPr="006639A8">
              <w:rPr>
                <w:rFonts w:asciiTheme="minorHAnsi" w:hAnsiTheme="minorHAnsi" w:cstheme="minorHAnsi"/>
                <w:lang w:eastAsia="fr-FR"/>
              </w:rPr>
              <w:t xml:space="preserve"> </w:t>
            </w:r>
            <w:r w:rsidR="001432CF">
              <w:rPr>
                <w:rFonts w:asciiTheme="minorHAnsi" w:hAnsiTheme="minorHAnsi" w:cstheme="minorHAnsi"/>
                <w:lang w:eastAsia="fr-FR"/>
              </w:rPr>
              <w:t>e</w:t>
            </w:r>
            <w:r w:rsidRPr="006639A8">
              <w:rPr>
                <w:rFonts w:asciiTheme="minorHAnsi" w:hAnsiTheme="minorHAnsi" w:cstheme="minorHAnsi"/>
                <w:lang w:eastAsia="fr-FR"/>
              </w:rPr>
              <w:t xml:space="preserve">lle doit être nécessaire à son cheminement scolaire. Si l’évaluation </w:t>
            </w:r>
            <w:r w:rsidR="001432CF">
              <w:rPr>
                <w:rFonts w:asciiTheme="minorHAnsi" w:hAnsiTheme="minorHAnsi" w:cstheme="minorHAnsi"/>
                <w:lang w:eastAsia="fr-FR"/>
              </w:rPr>
              <w:t>est</w:t>
            </w:r>
            <w:r w:rsidRPr="006639A8">
              <w:rPr>
                <w:rFonts w:asciiTheme="minorHAnsi" w:hAnsiTheme="minorHAnsi" w:cstheme="minorHAnsi"/>
                <w:lang w:eastAsia="fr-FR"/>
              </w:rPr>
              <w:t xml:space="preserve"> pour orienter une prestation ou un accès aux services du CISSS, celle-ci sera sous la responsabilité du réseau de la santé et des services sociaux.</w:t>
            </w:r>
            <w:r w:rsidRPr="006639A8">
              <w:rPr>
                <w:lang w:eastAsia="fr-FR"/>
              </w:rPr>
              <w:t xml:space="preserve"> </w:t>
            </w:r>
          </w:p>
        </w:tc>
      </w:tr>
      <w:tr w:rsidR="006E02FA" w:rsidRPr="0023476B" w14:paraId="4973CAE7" w14:textId="77777777" w:rsidTr="005538F7">
        <w:trPr>
          <w:trHeight w:val="412"/>
          <w:jc w:val="center"/>
        </w:trPr>
        <w:tc>
          <w:tcPr>
            <w:tcW w:w="22822" w:type="dxa"/>
            <w:gridSpan w:val="3"/>
            <w:tcBorders>
              <w:top w:val="nil"/>
              <w:left w:val="nil"/>
              <w:bottom w:val="nil"/>
              <w:right w:val="nil"/>
            </w:tcBorders>
            <w:shd w:val="clear" w:color="auto" w:fill="auto"/>
          </w:tcPr>
          <w:p w14:paraId="3DD25781" w14:textId="77777777" w:rsidR="006E02FA" w:rsidRPr="000810B1" w:rsidRDefault="00CC72C2" w:rsidP="00C92BC6">
            <w:pPr>
              <w:spacing w:before="120" w:after="120"/>
              <w:ind w:left="852"/>
              <w:jc w:val="center"/>
              <w:rPr>
                <w:rFonts w:ascii="Arial Black" w:eastAsia="Batang" w:hAnsi="Arial Black"/>
                <w:b/>
                <w:sz w:val="36"/>
                <w:szCs w:val="36"/>
                <w:lang w:eastAsia="en-US"/>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0810B1">
              <w:rPr>
                <w:rFonts w:ascii="Arial Black" w:hAnsi="Arial Black"/>
                <w:b/>
                <w:sz w:val="36"/>
                <w:szCs w:val="36"/>
              </w:rPr>
              <w:t>Les</w:t>
            </w:r>
            <w:r w:rsidR="005D5F40" w:rsidRPr="000810B1">
              <w:rPr>
                <w:rFonts w:ascii="Arial Black" w:hAnsi="Arial Black"/>
                <w:b/>
                <w:sz w:val="36"/>
                <w:szCs w:val="36"/>
              </w:rPr>
              <w:t xml:space="preserve"> dates importantes</w:t>
            </w:r>
            <w:r w:rsidRPr="000810B1">
              <w:rPr>
                <w:rFonts w:ascii="Arial Black" w:hAnsi="Arial Black"/>
                <w:b/>
                <w:sz w:val="36"/>
                <w:szCs w:val="36"/>
              </w:rPr>
              <w:t xml:space="preserve"> </w:t>
            </w:r>
            <w:r w:rsidR="00D501C9" w:rsidRPr="000810B1">
              <w:rPr>
                <w:rFonts w:ascii="Arial Black" w:hAnsi="Arial Black"/>
                <w:b/>
                <w:sz w:val="36"/>
                <w:szCs w:val="36"/>
              </w:rPr>
              <w:t>de la démarche TÉ</w:t>
            </w:r>
            <w:r w:rsidR="006E02FA" w:rsidRPr="000810B1">
              <w:rPr>
                <w:rFonts w:ascii="Arial Black" w:hAnsi="Arial Black"/>
                <w:b/>
                <w:sz w:val="36"/>
                <w:szCs w:val="36"/>
              </w:rPr>
              <w:t>VA</w:t>
            </w:r>
          </w:p>
        </w:tc>
      </w:tr>
      <w:tr w:rsidR="001E48F9" w:rsidRPr="0023476B" w14:paraId="01CFE35C" w14:textId="77777777" w:rsidTr="00C27878">
        <w:trPr>
          <w:trHeight w:val="576"/>
          <w:jc w:val="center"/>
        </w:trPr>
        <w:tc>
          <w:tcPr>
            <w:tcW w:w="3369" w:type="dxa"/>
            <w:tcBorders>
              <w:top w:val="nil"/>
              <w:left w:val="nil"/>
              <w:bottom w:val="nil"/>
              <w:right w:val="single" w:sz="18" w:space="0" w:color="FFFFFF" w:themeColor="background1"/>
            </w:tcBorders>
            <w:shd w:val="clear" w:color="auto" w:fill="EAF1DD" w:themeFill="accent3" w:themeFillTint="33"/>
          </w:tcPr>
          <w:p w14:paraId="7A3BDC60" w14:textId="77777777" w:rsidR="001E48F9" w:rsidRPr="00C654F0" w:rsidRDefault="001E48F9" w:rsidP="005D5F40">
            <w:pPr>
              <w:jc w:val="center"/>
              <w:rPr>
                <w:rFonts w:asciiTheme="minorHAnsi" w:hAnsiTheme="minorHAnsi"/>
              </w:rPr>
            </w:pPr>
          </w:p>
        </w:tc>
        <w:tc>
          <w:tcPr>
            <w:tcW w:w="8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vAlign w:val="center"/>
          </w:tcPr>
          <w:p w14:paraId="6582549F" w14:textId="77777777" w:rsidR="001E48F9" w:rsidRPr="00C654F0" w:rsidRDefault="001E48F9" w:rsidP="001E48F9">
            <w:pPr>
              <w:ind w:right="1247"/>
              <w:jc w:val="center"/>
              <w:rPr>
                <w:rFonts w:asciiTheme="minorHAnsi" w:hAnsiTheme="minorHAnsi"/>
                <w:b/>
                <w:i/>
              </w:rPr>
            </w:pPr>
            <w:r w:rsidRPr="001E48F9">
              <w:rPr>
                <w:rFonts w:ascii="Arial Black" w:hAnsi="Arial Black"/>
                <w:b/>
                <w:sz w:val="22"/>
                <w:szCs w:val="22"/>
              </w:rPr>
              <w:t>MODALITÉS RÉGIONALES</w:t>
            </w:r>
          </w:p>
        </w:tc>
        <w:tc>
          <w:tcPr>
            <w:tcW w:w="11373" w:type="dxa"/>
            <w:tcBorders>
              <w:top w:val="single" w:sz="4" w:space="0" w:color="FBD4B4" w:themeColor="accent6" w:themeTint="66"/>
              <w:left w:val="single" w:sz="18" w:space="0" w:color="FFFFFF" w:themeColor="background1"/>
              <w:bottom w:val="single" w:sz="4" w:space="0" w:color="FBD4B4" w:themeColor="accent6" w:themeTint="66"/>
              <w:right w:val="single" w:sz="4" w:space="0" w:color="FBD4B4" w:themeColor="accent6" w:themeTint="66"/>
            </w:tcBorders>
            <w:shd w:val="clear" w:color="auto" w:fill="FDE9D9" w:themeFill="accent6" w:themeFillTint="33"/>
            <w:vAlign w:val="center"/>
          </w:tcPr>
          <w:p w14:paraId="53F53A71" w14:textId="1D2E90CE" w:rsidR="001E48F9" w:rsidRPr="001E48F9" w:rsidRDefault="001E48F9" w:rsidP="001E48F9">
            <w:pPr>
              <w:jc w:val="center"/>
              <w:rPr>
                <w:rFonts w:asciiTheme="minorHAnsi" w:hAnsiTheme="minorHAnsi"/>
                <w:b/>
                <w:i/>
                <w:sz w:val="22"/>
                <w:szCs w:val="22"/>
                <w:u w:val="single"/>
              </w:rPr>
            </w:pPr>
            <w:r w:rsidRPr="0076046B">
              <w:rPr>
                <w:rFonts w:ascii="Arial Black" w:hAnsi="Arial Black"/>
                <w:b/>
                <w:sz w:val="22"/>
                <w:szCs w:val="22"/>
              </w:rPr>
              <w:t xml:space="preserve">MODALITÉS PROPRES À CHAQUE </w:t>
            </w:r>
            <w:r>
              <w:rPr>
                <w:rFonts w:ascii="Arial Black" w:hAnsi="Arial Black"/>
                <w:b/>
                <w:sz w:val="22"/>
                <w:szCs w:val="22"/>
              </w:rPr>
              <w:t xml:space="preserve">TERRITOIRE DE </w:t>
            </w:r>
            <w:r w:rsidR="00D47877">
              <w:rPr>
                <w:rFonts w:ascii="Arial Black" w:hAnsi="Arial Black"/>
                <w:b/>
                <w:sz w:val="22"/>
                <w:szCs w:val="22"/>
              </w:rPr>
              <w:t>CENTRE DE SERVICES</w:t>
            </w:r>
            <w:r w:rsidRPr="0076046B">
              <w:rPr>
                <w:rFonts w:ascii="Arial Black" w:hAnsi="Arial Black"/>
                <w:b/>
                <w:sz w:val="22"/>
                <w:szCs w:val="22"/>
              </w:rPr>
              <w:t xml:space="preserve"> SCOLAIRE</w:t>
            </w:r>
          </w:p>
        </w:tc>
      </w:tr>
      <w:tr w:rsidR="0034614B" w:rsidRPr="0023476B" w14:paraId="7D320FE8" w14:textId="77777777" w:rsidTr="00C27878">
        <w:trPr>
          <w:trHeight w:val="1147"/>
          <w:jc w:val="center"/>
        </w:trPr>
        <w:tc>
          <w:tcPr>
            <w:tcW w:w="3369" w:type="dxa"/>
            <w:tcBorders>
              <w:top w:val="nil"/>
              <w:left w:val="nil"/>
              <w:bottom w:val="nil"/>
              <w:right w:val="single" w:sz="18" w:space="0" w:color="FFFFFF" w:themeColor="background1"/>
            </w:tcBorders>
            <w:shd w:val="clear" w:color="auto" w:fill="EAF1DD" w:themeFill="accent3" w:themeFillTint="33"/>
          </w:tcPr>
          <w:p w14:paraId="1F51FFE3" w14:textId="77777777" w:rsidR="005D5F40" w:rsidRPr="00C654F0" w:rsidRDefault="005D5F40" w:rsidP="005D5F40">
            <w:pPr>
              <w:spacing w:line="276" w:lineRule="auto"/>
              <w:jc w:val="center"/>
              <w:rPr>
                <w:rFonts w:asciiTheme="minorHAnsi" w:hAnsiTheme="minorHAnsi"/>
              </w:rPr>
            </w:pPr>
            <w:r w:rsidRPr="00C654F0">
              <w:rPr>
                <w:rFonts w:asciiTheme="minorHAnsi" w:hAnsiTheme="minorHAnsi"/>
              </w:rPr>
              <w:t xml:space="preserve">En début d’année scolaire </w:t>
            </w:r>
          </w:p>
          <w:p w14:paraId="27D27B8A" w14:textId="77777777" w:rsidR="005D5F40" w:rsidRPr="00C654F0" w:rsidRDefault="005D5F40" w:rsidP="005D5F40">
            <w:pPr>
              <w:spacing w:line="276" w:lineRule="auto"/>
              <w:jc w:val="center"/>
              <w:rPr>
                <w:rFonts w:asciiTheme="minorHAnsi" w:hAnsiTheme="minorHAnsi"/>
              </w:rPr>
            </w:pPr>
          </w:p>
          <w:p w14:paraId="50DA1FF8" w14:textId="77777777" w:rsidR="008D68AA" w:rsidRPr="00C654F0" w:rsidRDefault="008D68AA" w:rsidP="002C3A3D">
            <w:pPr>
              <w:spacing w:line="276" w:lineRule="auto"/>
              <w:rPr>
                <w:rFonts w:asciiTheme="minorHAnsi" w:hAnsiTheme="minorHAnsi"/>
                <w:strike/>
              </w:rPr>
            </w:pPr>
          </w:p>
          <w:p w14:paraId="5B0947D5" w14:textId="77777777" w:rsidR="001D4014" w:rsidRPr="00C654F0" w:rsidRDefault="001D4014" w:rsidP="002C3A3D">
            <w:pPr>
              <w:spacing w:line="276" w:lineRule="auto"/>
              <w:rPr>
                <w:rFonts w:asciiTheme="minorHAnsi" w:hAnsiTheme="minorHAnsi"/>
                <w:strike/>
              </w:rPr>
            </w:pPr>
          </w:p>
          <w:p w14:paraId="0E158EF3" w14:textId="77777777" w:rsidR="00CF736A" w:rsidRDefault="00CF736A" w:rsidP="005D5F40">
            <w:pPr>
              <w:spacing w:line="276" w:lineRule="auto"/>
              <w:jc w:val="center"/>
              <w:rPr>
                <w:rFonts w:asciiTheme="minorHAnsi" w:hAnsiTheme="minorHAnsi"/>
              </w:rPr>
            </w:pPr>
          </w:p>
          <w:p w14:paraId="6C19A836" w14:textId="77777777" w:rsidR="00CF736A" w:rsidRPr="00CF736A" w:rsidRDefault="00CF736A" w:rsidP="005D5F40">
            <w:pPr>
              <w:spacing w:line="276" w:lineRule="auto"/>
              <w:jc w:val="center"/>
              <w:rPr>
                <w:rFonts w:asciiTheme="minorHAnsi" w:hAnsiTheme="minorHAnsi"/>
                <w:sz w:val="16"/>
                <w:szCs w:val="16"/>
              </w:rPr>
            </w:pPr>
          </w:p>
          <w:p w14:paraId="2F5718B4" w14:textId="77777777" w:rsidR="005D5F40" w:rsidRPr="00C654F0" w:rsidRDefault="005D5F40" w:rsidP="005D5F40">
            <w:pPr>
              <w:spacing w:line="276" w:lineRule="auto"/>
              <w:jc w:val="center"/>
              <w:rPr>
                <w:rFonts w:asciiTheme="minorHAnsi" w:hAnsiTheme="minorHAnsi"/>
              </w:rPr>
            </w:pPr>
            <w:r w:rsidRPr="00C654F0">
              <w:rPr>
                <w:rFonts w:asciiTheme="minorHAnsi" w:hAnsiTheme="minorHAnsi"/>
              </w:rPr>
              <w:t>30 novembre</w:t>
            </w:r>
          </w:p>
          <w:p w14:paraId="3B5B793F" w14:textId="77777777" w:rsidR="00430F1A" w:rsidRPr="00C654F0" w:rsidRDefault="00430F1A" w:rsidP="00430F1A">
            <w:pPr>
              <w:spacing w:line="276" w:lineRule="auto"/>
              <w:rPr>
                <w:rFonts w:asciiTheme="minorHAnsi" w:hAnsiTheme="minorHAnsi"/>
              </w:rPr>
            </w:pPr>
          </w:p>
          <w:p w14:paraId="3F474725" w14:textId="77777777" w:rsidR="005A5DEA" w:rsidRPr="00C654F0" w:rsidRDefault="005A5DEA" w:rsidP="00430F1A">
            <w:pPr>
              <w:spacing w:line="276" w:lineRule="auto"/>
              <w:rPr>
                <w:rFonts w:asciiTheme="minorHAnsi" w:hAnsiTheme="minorHAnsi"/>
              </w:rPr>
            </w:pPr>
          </w:p>
          <w:p w14:paraId="2C812771" w14:textId="77777777" w:rsidR="001D4014" w:rsidRPr="00C654F0" w:rsidRDefault="001D4014" w:rsidP="00430F1A">
            <w:pPr>
              <w:spacing w:line="276" w:lineRule="auto"/>
              <w:rPr>
                <w:rFonts w:asciiTheme="minorHAnsi" w:hAnsiTheme="minorHAnsi"/>
              </w:rPr>
            </w:pPr>
          </w:p>
          <w:p w14:paraId="71D2DB16" w14:textId="77777777" w:rsidR="002C3A3D" w:rsidRPr="00C654F0" w:rsidRDefault="00064641" w:rsidP="00064641">
            <w:pPr>
              <w:spacing w:line="276" w:lineRule="auto"/>
              <w:jc w:val="center"/>
              <w:rPr>
                <w:rFonts w:asciiTheme="minorHAnsi" w:hAnsiTheme="minorHAnsi"/>
              </w:rPr>
            </w:pPr>
            <w:r w:rsidRPr="00C654F0">
              <w:rPr>
                <w:rFonts w:asciiTheme="minorHAnsi" w:hAnsiTheme="minorHAnsi"/>
              </w:rPr>
              <w:t>Décembre</w:t>
            </w:r>
          </w:p>
          <w:p w14:paraId="412BCE4F" w14:textId="77777777" w:rsidR="00064641" w:rsidRPr="00C654F0" w:rsidRDefault="00064641" w:rsidP="00064641">
            <w:pPr>
              <w:spacing w:line="276" w:lineRule="auto"/>
              <w:jc w:val="center"/>
              <w:rPr>
                <w:rFonts w:asciiTheme="minorHAnsi" w:hAnsiTheme="minorHAnsi"/>
              </w:rPr>
            </w:pPr>
          </w:p>
          <w:p w14:paraId="48967528" w14:textId="77777777" w:rsidR="00537A77" w:rsidRPr="00C654F0" w:rsidRDefault="00537A77" w:rsidP="00064641">
            <w:pPr>
              <w:spacing w:line="276" w:lineRule="auto"/>
              <w:jc w:val="center"/>
              <w:rPr>
                <w:rFonts w:asciiTheme="minorHAnsi" w:hAnsiTheme="minorHAnsi"/>
              </w:rPr>
            </w:pPr>
          </w:p>
          <w:p w14:paraId="4F194BCF" w14:textId="77777777" w:rsidR="00064641" w:rsidRPr="00C654F0" w:rsidRDefault="00064641" w:rsidP="00064641">
            <w:pPr>
              <w:spacing w:line="276" w:lineRule="auto"/>
              <w:jc w:val="center"/>
              <w:rPr>
                <w:rFonts w:asciiTheme="minorHAnsi" w:hAnsiTheme="minorHAnsi"/>
              </w:rPr>
            </w:pPr>
          </w:p>
          <w:p w14:paraId="187E1A98" w14:textId="77777777" w:rsidR="00CF736A" w:rsidRPr="00CF736A" w:rsidRDefault="00CF736A" w:rsidP="00877F6D">
            <w:pPr>
              <w:spacing w:line="276" w:lineRule="auto"/>
              <w:jc w:val="center"/>
              <w:rPr>
                <w:rFonts w:asciiTheme="minorHAnsi" w:hAnsiTheme="minorHAnsi"/>
                <w:sz w:val="16"/>
                <w:szCs w:val="16"/>
              </w:rPr>
            </w:pPr>
          </w:p>
          <w:p w14:paraId="38CEFD41" w14:textId="77777777" w:rsidR="00CF736A" w:rsidRPr="00CF736A" w:rsidRDefault="00CF736A" w:rsidP="00877F6D">
            <w:pPr>
              <w:spacing w:line="276" w:lineRule="auto"/>
              <w:jc w:val="center"/>
              <w:rPr>
                <w:rFonts w:asciiTheme="minorHAnsi" w:hAnsiTheme="minorHAnsi"/>
                <w:sz w:val="16"/>
                <w:szCs w:val="16"/>
              </w:rPr>
            </w:pPr>
          </w:p>
          <w:p w14:paraId="77D67DC0" w14:textId="77777777" w:rsidR="005D5F40" w:rsidRPr="00C654F0" w:rsidRDefault="005D5F40" w:rsidP="00877F6D">
            <w:pPr>
              <w:spacing w:line="276" w:lineRule="auto"/>
              <w:jc w:val="center"/>
              <w:rPr>
                <w:rFonts w:asciiTheme="minorHAnsi" w:hAnsiTheme="minorHAnsi"/>
              </w:rPr>
            </w:pPr>
            <w:r w:rsidRPr="00C654F0">
              <w:rPr>
                <w:rFonts w:asciiTheme="minorHAnsi" w:hAnsiTheme="minorHAnsi"/>
              </w:rPr>
              <w:t>1</w:t>
            </w:r>
            <w:r w:rsidRPr="00C654F0">
              <w:rPr>
                <w:rFonts w:asciiTheme="minorHAnsi" w:hAnsiTheme="minorHAnsi"/>
                <w:vertAlign w:val="superscript"/>
              </w:rPr>
              <w:t>ier</w:t>
            </w:r>
            <w:r w:rsidRPr="00C654F0">
              <w:rPr>
                <w:rFonts w:asciiTheme="minorHAnsi" w:hAnsiTheme="minorHAnsi"/>
              </w:rPr>
              <w:t xml:space="preserve"> mai</w:t>
            </w:r>
          </w:p>
          <w:p w14:paraId="7AA33877" w14:textId="77777777" w:rsidR="005D5F40" w:rsidRPr="00C654F0" w:rsidRDefault="005D5F40" w:rsidP="005D5F40">
            <w:pPr>
              <w:spacing w:line="276" w:lineRule="auto"/>
              <w:jc w:val="center"/>
              <w:rPr>
                <w:rFonts w:asciiTheme="minorHAnsi" w:hAnsiTheme="minorHAnsi"/>
              </w:rPr>
            </w:pPr>
          </w:p>
          <w:p w14:paraId="62BA2809" w14:textId="77777777" w:rsidR="00430F1A" w:rsidRPr="00C654F0" w:rsidRDefault="00430F1A" w:rsidP="00430F1A">
            <w:pPr>
              <w:spacing w:line="276" w:lineRule="auto"/>
              <w:rPr>
                <w:rFonts w:asciiTheme="minorHAnsi" w:hAnsiTheme="minorHAnsi"/>
              </w:rPr>
            </w:pPr>
          </w:p>
          <w:p w14:paraId="1A9ED663" w14:textId="77777777" w:rsidR="00CF736A" w:rsidRDefault="00CF736A" w:rsidP="00430F1A">
            <w:pPr>
              <w:spacing w:line="276" w:lineRule="auto"/>
              <w:jc w:val="center"/>
              <w:rPr>
                <w:rFonts w:asciiTheme="minorHAnsi" w:hAnsiTheme="minorHAnsi"/>
              </w:rPr>
            </w:pPr>
          </w:p>
          <w:p w14:paraId="5A9343C5" w14:textId="77777777" w:rsidR="00CF736A" w:rsidRDefault="00CF736A" w:rsidP="00430F1A">
            <w:pPr>
              <w:spacing w:line="276" w:lineRule="auto"/>
              <w:jc w:val="center"/>
              <w:rPr>
                <w:rFonts w:asciiTheme="minorHAnsi" w:hAnsiTheme="minorHAnsi"/>
              </w:rPr>
            </w:pPr>
          </w:p>
          <w:p w14:paraId="5E9BB20F" w14:textId="77777777" w:rsidR="00CF736A" w:rsidRDefault="00CF736A" w:rsidP="00430F1A">
            <w:pPr>
              <w:spacing w:line="276" w:lineRule="auto"/>
              <w:jc w:val="center"/>
              <w:rPr>
                <w:rFonts w:asciiTheme="minorHAnsi" w:hAnsiTheme="minorHAnsi"/>
              </w:rPr>
            </w:pPr>
          </w:p>
          <w:p w14:paraId="160ACCF5" w14:textId="77777777" w:rsidR="00C92BC6" w:rsidRPr="00C654F0" w:rsidRDefault="00430F1A" w:rsidP="00430F1A">
            <w:pPr>
              <w:spacing w:line="276" w:lineRule="auto"/>
              <w:jc w:val="center"/>
              <w:rPr>
                <w:rFonts w:asciiTheme="minorHAnsi" w:hAnsiTheme="minorHAnsi"/>
              </w:rPr>
            </w:pPr>
            <w:r w:rsidRPr="00C654F0">
              <w:rPr>
                <w:rFonts w:asciiTheme="minorHAnsi" w:hAnsiTheme="minorHAnsi"/>
              </w:rPr>
              <w:t>15 juin</w:t>
            </w:r>
          </w:p>
          <w:p w14:paraId="37658EDF" w14:textId="77777777" w:rsidR="00C92BC6" w:rsidRDefault="00C92BC6" w:rsidP="00C92BC6">
            <w:pPr>
              <w:spacing w:line="276" w:lineRule="auto"/>
              <w:rPr>
                <w:rFonts w:asciiTheme="minorHAnsi" w:hAnsiTheme="minorHAnsi"/>
              </w:rPr>
            </w:pPr>
          </w:p>
          <w:p w14:paraId="4E26DFDF" w14:textId="77777777" w:rsidR="00CF736A" w:rsidRPr="00C654F0" w:rsidRDefault="00CF736A" w:rsidP="00C92BC6">
            <w:pPr>
              <w:spacing w:line="276" w:lineRule="auto"/>
              <w:rPr>
                <w:rFonts w:asciiTheme="minorHAnsi" w:hAnsiTheme="minorHAnsi"/>
              </w:rPr>
            </w:pPr>
          </w:p>
          <w:p w14:paraId="44674634" w14:textId="77777777" w:rsidR="00D5015D" w:rsidRDefault="00D5015D" w:rsidP="00C92BC6">
            <w:pPr>
              <w:spacing w:line="276" w:lineRule="auto"/>
              <w:rPr>
                <w:rFonts w:asciiTheme="minorHAnsi" w:hAnsiTheme="minorHAnsi"/>
              </w:rPr>
            </w:pPr>
          </w:p>
          <w:p w14:paraId="48FD0AB6" w14:textId="77777777" w:rsidR="005D5F40" w:rsidRPr="00C654F0" w:rsidRDefault="005D5F40" w:rsidP="005D5F40">
            <w:pPr>
              <w:spacing w:line="276" w:lineRule="auto"/>
              <w:jc w:val="center"/>
              <w:rPr>
                <w:rFonts w:asciiTheme="minorHAnsi" w:hAnsiTheme="minorHAnsi"/>
              </w:rPr>
            </w:pPr>
            <w:r w:rsidRPr="00C654F0">
              <w:rPr>
                <w:rFonts w:asciiTheme="minorHAnsi" w:hAnsiTheme="minorHAnsi"/>
              </w:rPr>
              <w:t>15 septembre</w:t>
            </w:r>
          </w:p>
          <w:p w14:paraId="2E90CF72" w14:textId="77777777" w:rsidR="00C92BC6" w:rsidRPr="00C654F0" w:rsidRDefault="00C92BC6" w:rsidP="00C654F0">
            <w:pPr>
              <w:spacing w:line="276" w:lineRule="auto"/>
              <w:rPr>
                <w:rFonts w:asciiTheme="minorHAnsi" w:hAnsiTheme="minorHAnsi"/>
              </w:rPr>
            </w:pPr>
          </w:p>
        </w:tc>
        <w:tc>
          <w:tcPr>
            <w:tcW w:w="80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04730E67" w14:textId="77777777" w:rsidR="0034614B" w:rsidRPr="0048480D" w:rsidRDefault="00881B92" w:rsidP="00C92BC6">
            <w:pPr>
              <w:ind w:right="1247"/>
              <w:rPr>
                <w:rFonts w:asciiTheme="minorHAnsi" w:hAnsiTheme="minorHAnsi"/>
                <w:b/>
                <w:i/>
              </w:rPr>
            </w:pPr>
            <w:r w:rsidRPr="0048480D">
              <w:rPr>
                <w:rFonts w:asciiTheme="minorHAnsi" w:hAnsiTheme="minorHAnsi"/>
                <w:b/>
                <w:i/>
              </w:rPr>
              <w:lastRenderedPageBreak/>
              <w:t>L’ÉCOLE</w:t>
            </w:r>
            <w:r w:rsidR="0034614B" w:rsidRPr="0048480D">
              <w:rPr>
                <w:rFonts w:asciiTheme="minorHAnsi" w:hAnsiTheme="minorHAnsi"/>
                <w:b/>
                <w:i/>
              </w:rPr>
              <w:t xml:space="preserve">: </w:t>
            </w:r>
          </w:p>
          <w:p w14:paraId="4CFC2B8E" w14:textId="77777777" w:rsidR="0034614B" w:rsidRPr="0048480D" w:rsidRDefault="008474CA" w:rsidP="00C92BC6">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rPr>
            </w:pPr>
            <w:r w:rsidRPr="0048480D">
              <w:rPr>
                <w:rFonts w:asciiTheme="minorHAnsi" w:hAnsiTheme="minorHAnsi" w:cs="Tahoma"/>
              </w:rPr>
              <w:t>Identifie l</w:t>
            </w:r>
            <w:r w:rsidR="0034614B" w:rsidRPr="0048480D">
              <w:rPr>
                <w:rFonts w:asciiTheme="minorHAnsi" w:hAnsiTheme="minorHAnsi" w:cs="Tahoma"/>
              </w:rPr>
              <w:t xml:space="preserve">es élèves </w:t>
            </w:r>
            <w:r w:rsidR="001926DF" w:rsidRPr="0048480D">
              <w:rPr>
                <w:rFonts w:asciiTheme="minorHAnsi" w:hAnsiTheme="minorHAnsi" w:cs="Tahoma"/>
              </w:rPr>
              <w:t>qui bénéficieront d’u</w:t>
            </w:r>
            <w:r w:rsidR="00C654F0" w:rsidRPr="0048480D">
              <w:rPr>
                <w:rFonts w:asciiTheme="minorHAnsi" w:hAnsiTheme="minorHAnsi" w:cs="Tahoma"/>
              </w:rPr>
              <w:t>ne démarche TÉVA (AN 1, 2 et 3)</w:t>
            </w:r>
          </w:p>
          <w:p w14:paraId="011FD1E3" w14:textId="77777777" w:rsidR="0028635D" w:rsidRPr="0048480D" w:rsidRDefault="008474CA" w:rsidP="0028635D">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rPr>
            </w:pPr>
            <w:r w:rsidRPr="0048480D">
              <w:rPr>
                <w:rFonts w:asciiTheme="minorHAnsi" w:hAnsiTheme="minorHAnsi" w:cs="Tahoma"/>
              </w:rPr>
              <w:t>Fait signer le formulaire de consentement</w:t>
            </w:r>
          </w:p>
          <w:p w14:paraId="3CC3A923" w14:textId="0F773167" w:rsidR="0034614B" w:rsidRPr="00D47877" w:rsidRDefault="00877F6D" w:rsidP="0028635D">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iCs/>
              </w:rPr>
            </w:pPr>
            <w:r w:rsidRPr="00D47877">
              <w:rPr>
                <w:rFonts w:asciiTheme="minorHAnsi" w:hAnsiTheme="minorHAnsi"/>
                <w:iCs/>
                <w:lang w:eastAsia="fr-CA"/>
              </w:rPr>
              <w:t>A</w:t>
            </w:r>
            <w:r w:rsidR="001926DF" w:rsidRPr="00D47877">
              <w:rPr>
                <w:rFonts w:asciiTheme="minorHAnsi" w:hAnsiTheme="minorHAnsi"/>
                <w:iCs/>
                <w:lang w:eastAsia="fr-CA"/>
              </w:rPr>
              <w:t xml:space="preserve">chemine </w:t>
            </w:r>
            <w:r w:rsidR="00D47877" w:rsidRPr="00D47877">
              <w:rPr>
                <w:rFonts w:asciiTheme="minorHAnsi" w:hAnsiTheme="minorHAnsi"/>
                <w:iCs/>
                <w:lang w:eastAsia="fr-CA"/>
              </w:rPr>
              <w:t>au Centre de services scolaire</w:t>
            </w:r>
            <w:r w:rsidR="0034614B" w:rsidRPr="00D47877">
              <w:rPr>
                <w:rFonts w:asciiTheme="minorHAnsi" w:hAnsiTheme="minorHAnsi" w:cs="Tahoma"/>
                <w:iCs/>
                <w:lang w:eastAsia="fr-CA"/>
              </w:rPr>
              <w:t xml:space="preserve"> </w:t>
            </w:r>
            <w:r w:rsidR="0051601E" w:rsidRPr="00D47877">
              <w:rPr>
                <w:rFonts w:asciiTheme="minorHAnsi" w:hAnsiTheme="minorHAnsi" w:cs="Tahoma"/>
                <w:iCs/>
                <w:lang w:eastAsia="fr-CA"/>
              </w:rPr>
              <w:t xml:space="preserve">la liste des élèves inscrits à la TÉVA </w:t>
            </w:r>
            <w:r w:rsidR="001926DF" w:rsidRPr="00D47877">
              <w:rPr>
                <w:rFonts w:asciiTheme="minorHAnsi" w:hAnsiTheme="minorHAnsi" w:cs="Tahoma"/>
                <w:iCs/>
                <w:lang w:eastAsia="fr-CA"/>
              </w:rPr>
              <w:t xml:space="preserve">et </w:t>
            </w:r>
            <w:r w:rsidR="0051601E" w:rsidRPr="00D47877">
              <w:rPr>
                <w:rFonts w:asciiTheme="minorHAnsi" w:hAnsiTheme="minorHAnsi" w:cs="Tahoma"/>
                <w:iCs/>
                <w:lang w:eastAsia="fr-CA"/>
              </w:rPr>
              <w:t xml:space="preserve">les </w:t>
            </w:r>
            <w:r w:rsidR="001926DF" w:rsidRPr="00D47877">
              <w:rPr>
                <w:rFonts w:asciiTheme="minorHAnsi" w:hAnsiTheme="minorHAnsi" w:cs="Tahoma"/>
                <w:iCs/>
                <w:lang w:eastAsia="fr-CA"/>
              </w:rPr>
              <w:t>formulaire</w:t>
            </w:r>
            <w:r w:rsidR="001D4014" w:rsidRPr="00D47877">
              <w:rPr>
                <w:rFonts w:asciiTheme="minorHAnsi" w:hAnsiTheme="minorHAnsi" w:cs="Tahoma"/>
                <w:iCs/>
                <w:lang w:eastAsia="fr-CA"/>
              </w:rPr>
              <w:t>s</w:t>
            </w:r>
            <w:r w:rsidR="001926DF" w:rsidRPr="00D47877">
              <w:rPr>
                <w:rFonts w:asciiTheme="minorHAnsi" w:hAnsiTheme="minorHAnsi" w:cs="Tahoma"/>
                <w:iCs/>
                <w:lang w:eastAsia="fr-CA"/>
              </w:rPr>
              <w:t xml:space="preserve"> de consentement </w:t>
            </w:r>
          </w:p>
          <w:p w14:paraId="393C7BFB" w14:textId="77777777" w:rsidR="005D5F40" w:rsidRPr="0048480D" w:rsidRDefault="005D5F40" w:rsidP="00C92BC6">
            <w:pPr>
              <w:pStyle w:val="Paragraphedeliste"/>
              <w:tabs>
                <w:tab w:val="left" w:pos="567"/>
                <w:tab w:val="left" w:pos="6946"/>
                <w:tab w:val="left" w:pos="11340"/>
                <w:tab w:val="left" w:pos="15876"/>
              </w:tabs>
              <w:ind w:left="567" w:right="160"/>
              <w:contextualSpacing w:val="0"/>
              <w:rPr>
                <w:rFonts w:asciiTheme="minorHAnsi" w:hAnsiTheme="minorHAnsi" w:cs="Tahoma"/>
              </w:rPr>
            </w:pPr>
          </w:p>
          <w:p w14:paraId="606D3070" w14:textId="74E15BB3" w:rsidR="0028635D" w:rsidRPr="0048480D" w:rsidRDefault="00430F1A" w:rsidP="00C92BC6">
            <w:pPr>
              <w:ind w:right="1247"/>
              <w:rPr>
                <w:rFonts w:asciiTheme="minorHAnsi" w:hAnsiTheme="minorHAnsi"/>
                <w:b/>
                <w:i/>
              </w:rPr>
            </w:pPr>
            <w:r w:rsidRPr="0048480D">
              <w:rPr>
                <w:rFonts w:asciiTheme="minorHAnsi" w:hAnsiTheme="minorHAnsi"/>
                <w:b/>
                <w:i/>
              </w:rPr>
              <w:t>L</w:t>
            </w:r>
            <w:r w:rsidR="00D47877">
              <w:rPr>
                <w:rFonts w:asciiTheme="minorHAnsi" w:hAnsiTheme="minorHAnsi"/>
                <w:b/>
                <w:i/>
              </w:rPr>
              <w:t>E CENTRE DE SERVICES</w:t>
            </w:r>
            <w:r w:rsidRPr="0048480D">
              <w:rPr>
                <w:rFonts w:asciiTheme="minorHAnsi" w:hAnsiTheme="minorHAnsi"/>
                <w:b/>
                <w:i/>
              </w:rPr>
              <w:t xml:space="preserve"> SCOLAIRE </w:t>
            </w:r>
          </w:p>
          <w:p w14:paraId="57E813E0" w14:textId="77777777" w:rsidR="005C06D7" w:rsidRPr="0048480D" w:rsidRDefault="00C654F0" w:rsidP="00877F6D">
            <w:pPr>
              <w:pStyle w:val="Paragraphedeliste"/>
              <w:numPr>
                <w:ilvl w:val="0"/>
                <w:numId w:val="22"/>
              </w:numPr>
              <w:ind w:right="1247"/>
              <w:rPr>
                <w:rFonts w:asciiTheme="minorHAnsi" w:hAnsiTheme="minorHAnsi"/>
                <w:lang w:eastAsia="fr-CA"/>
              </w:rPr>
            </w:pPr>
            <w:r w:rsidRPr="0048480D">
              <w:rPr>
                <w:rFonts w:asciiTheme="minorHAnsi" w:hAnsiTheme="minorHAnsi"/>
                <w:lang w:eastAsia="fr-CA"/>
              </w:rPr>
              <w:t>Achemine</w:t>
            </w:r>
            <w:r w:rsidR="0028635D" w:rsidRPr="0048480D">
              <w:rPr>
                <w:rFonts w:asciiTheme="minorHAnsi" w:hAnsiTheme="minorHAnsi"/>
                <w:lang w:eastAsia="fr-CA"/>
              </w:rPr>
              <w:t xml:space="preserve"> </w:t>
            </w:r>
            <w:r w:rsidR="001D4014" w:rsidRPr="0048480D">
              <w:rPr>
                <w:rFonts w:asciiTheme="minorHAnsi" w:hAnsiTheme="minorHAnsi" w:cs="Tahoma"/>
                <w:lang w:eastAsia="fr-CA"/>
              </w:rPr>
              <w:t xml:space="preserve">la liste des élèves inscrits à la TÉVA </w:t>
            </w:r>
            <w:r w:rsidR="0028635D" w:rsidRPr="0048480D">
              <w:rPr>
                <w:rFonts w:asciiTheme="minorHAnsi" w:hAnsiTheme="minorHAnsi"/>
                <w:lang w:eastAsia="fr-CA"/>
              </w:rPr>
              <w:t xml:space="preserve">et le </w:t>
            </w:r>
            <w:r w:rsidR="001926DF" w:rsidRPr="0048480D">
              <w:rPr>
                <w:rFonts w:asciiTheme="minorHAnsi" w:hAnsiTheme="minorHAnsi"/>
                <w:lang w:eastAsia="fr-CA"/>
              </w:rPr>
              <w:t xml:space="preserve">formulaire de consentement </w:t>
            </w:r>
            <w:r w:rsidR="008610DB" w:rsidRPr="0048480D">
              <w:rPr>
                <w:rFonts w:asciiTheme="minorHAnsi" w:hAnsiTheme="minorHAnsi"/>
                <w:lang w:eastAsia="fr-CA"/>
              </w:rPr>
              <w:t>a</w:t>
            </w:r>
            <w:r w:rsidR="0028635D" w:rsidRPr="0048480D">
              <w:rPr>
                <w:rFonts w:asciiTheme="minorHAnsi" w:hAnsiTheme="minorHAnsi"/>
                <w:lang w:eastAsia="fr-CA"/>
              </w:rPr>
              <w:t xml:space="preserve">u </w:t>
            </w:r>
            <w:r w:rsidR="008610DB" w:rsidRPr="0048480D">
              <w:rPr>
                <w:rFonts w:asciiTheme="minorHAnsi" w:hAnsiTheme="minorHAnsi"/>
                <w:lang w:eastAsia="fr-CA"/>
              </w:rPr>
              <w:t xml:space="preserve">guichet d’accès du </w:t>
            </w:r>
            <w:r w:rsidR="0028635D" w:rsidRPr="0048480D">
              <w:rPr>
                <w:rFonts w:asciiTheme="minorHAnsi" w:hAnsiTheme="minorHAnsi"/>
                <w:lang w:eastAsia="fr-CA"/>
              </w:rPr>
              <w:t>CISSS</w:t>
            </w:r>
            <w:r w:rsidR="007E31EF" w:rsidRPr="0048480D">
              <w:rPr>
                <w:rFonts w:asciiTheme="minorHAnsi" w:hAnsiTheme="minorHAnsi"/>
                <w:lang w:eastAsia="fr-CA"/>
              </w:rPr>
              <w:t xml:space="preserve"> </w:t>
            </w:r>
            <w:r w:rsidR="003717E5" w:rsidRPr="0048480D">
              <w:rPr>
                <w:rFonts w:asciiTheme="minorHAnsi" w:hAnsiTheme="minorHAnsi"/>
                <w:lang w:eastAsia="fr-CA"/>
              </w:rPr>
              <w:t xml:space="preserve">de Chaudière-Appalaches </w:t>
            </w:r>
            <w:r w:rsidR="007E31EF" w:rsidRPr="0048480D">
              <w:rPr>
                <w:rFonts w:asciiTheme="minorHAnsi" w:hAnsiTheme="minorHAnsi"/>
                <w:lang w:eastAsia="fr-CA"/>
              </w:rPr>
              <w:t>au</w:t>
            </w:r>
            <w:r w:rsidR="003717E5" w:rsidRPr="0048480D">
              <w:rPr>
                <w:rFonts w:asciiTheme="minorHAnsi" w:hAnsiTheme="minorHAnsi"/>
                <w:lang w:eastAsia="fr-CA"/>
              </w:rPr>
              <w:t xml:space="preserve"> : </w:t>
            </w:r>
            <w:r w:rsidR="007E31EF" w:rsidRPr="0048480D">
              <w:rPr>
                <w:rFonts w:asciiTheme="minorHAnsi" w:hAnsiTheme="minorHAnsi"/>
                <w:color w:val="4F81BD" w:themeColor="accent1"/>
                <w:lang w:eastAsia="fr-CA"/>
              </w:rPr>
              <w:t>guichet.di-tsa-dp-ca@ssss.gouv.qc.ca</w:t>
            </w:r>
          </w:p>
          <w:p w14:paraId="7D4F5462" w14:textId="77777777" w:rsidR="00064641" w:rsidRPr="0048480D" w:rsidRDefault="00064641" w:rsidP="00064641">
            <w:pPr>
              <w:ind w:right="1247"/>
              <w:rPr>
                <w:rFonts w:asciiTheme="minorHAnsi" w:hAnsiTheme="minorHAnsi"/>
              </w:rPr>
            </w:pPr>
          </w:p>
          <w:p w14:paraId="676535E6" w14:textId="6424C2D1" w:rsidR="00064641" w:rsidRPr="0048480D" w:rsidRDefault="00064641" w:rsidP="00064641">
            <w:pPr>
              <w:ind w:right="1247"/>
              <w:rPr>
                <w:rFonts w:asciiTheme="minorHAnsi" w:hAnsiTheme="minorHAnsi"/>
                <w:b/>
                <w:i/>
              </w:rPr>
            </w:pPr>
            <w:r w:rsidRPr="0048480D">
              <w:rPr>
                <w:rFonts w:asciiTheme="minorHAnsi" w:hAnsiTheme="minorHAnsi"/>
                <w:b/>
                <w:i/>
              </w:rPr>
              <w:t>L</w:t>
            </w:r>
            <w:r w:rsidR="00D47877">
              <w:rPr>
                <w:rFonts w:asciiTheme="minorHAnsi" w:hAnsiTheme="minorHAnsi"/>
                <w:b/>
                <w:i/>
              </w:rPr>
              <w:t>E CENTRE DE SERVICES SCOLAIRE</w:t>
            </w:r>
            <w:r w:rsidRPr="0048480D">
              <w:rPr>
                <w:rFonts w:asciiTheme="minorHAnsi" w:hAnsiTheme="minorHAnsi"/>
                <w:b/>
                <w:i/>
              </w:rPr>
              <w:t xml:space="preserve"> ET LE CISSS</w:t>
            </w:r>
            <w:r w:rsidR="003717E5" w:rsidRPr="0048480D">
              <w:rPr>
                <w:rFonts w:asciiTheme="minorHAnsi" w:hAnsiTheme="minorHAnsi"/>
                <w:b/>
                <w:i/>
              </w:rPr>
              <w:t xml:space="preserve"> DE CHAUDIÈRE-APPALACHES</w:t>
            </w:r>
          </w:p>
          <w:p w14:paraId="30D1B3F6" w14:textId="6685E75D" w:rsidR="00F0308C" w:rsidRPr="0048480D" w:rsidRDefault="00C654F0" w:rsidP="00064641">
            <w:pPr>
              <w:pStyle w:val="Paragraphedeliste"/>
              <w:numPr>
                <w:ilvl w:val="0"/>
                <w:numId w:val="22"/>
              </w:numPr>
              <w:tabs>
                <w:tab w:val="left" w:pos="567"/>
                <w:tab w:val="left" w:pos="6946"/>
                <w:tab w:val="left" w:pos="11340"/>
                <w:tab w:val="left" w:pos="15876"/>
              </w:tabs>
              <w:ind w:right="160"/>
              <w:rPr>
                <w:rFonts w:asciiTheme="minorHAnsi" w:hAnsiTheme="minorHAnsi"/>
                <w:lang w:eastAsia="fr-CA"/>
              </w:rPr>
            </w:pPr>
            <w:r w:rsidRPr="0048480D">
              <w:rPr>
                <w:rFonts w:asciiTheme="minorHAnsi" w:hAnsiTheme="minorHAnsi"/>
                <w:lang w:eastAsia="fr-CA"/>
              </w:rPr>
              <w:t>Valide</w:t>
            </w:r>
            <w:r w:rsidR="00453FF7">
              <w:rPr>
                <w:rFonts w:asciiTheme="minorHAnsi" w:hAnsiTheme="minorHAnsi"/>
                <w:lang w:eastAsia="fr-CA"/>
              </w:rPr>
              <w:t>nt</w:t>
            </w:r>
            <w:r w:rsidR="00064641" w:rsidRPr="0048480D">
              <w:rPr>
                <w:rFonts w:asciiTheme="minorHAnsi" w:hAnsiTheme="minorHAnsi"/>
                <w:lang w:eastAsia="fr-CA"/>
              </w:rPr>
              <w:t xml:space="preserve"> </w:t>
            </w:r>
            <w:r w:rsidR="00064641" w:rsidRPr="0048480D">
              <w:rPr>
                <w:rFonts w:asciiTheme="minorHAnsi" w:hAnsiTheme="minorHAnsi"/>
                <w:b/>
                <w:lang w:eastAsia="fr-CA"/>
              </w:rPr>
              <w:t>CONJOINTEMENT</w:t>
            </w:r>
            <w:r w:rsidR="001926DF" w:rsidRPr="0048480D">
              <w:rPr>
                <w:rFonts w:asciiTheme="minorHAnsi" w:hAnsiTheme="minorHAnsi"/>
                <w:lang w:eastAsia="fr-CA"/>
              </w:rPr>
              <w:t xml:space="preserve"> </w:t>
            </w:r>
            <w:r w:rsidR="001D4014" w:rsidRPr="0048480D">
              <w:rPr>
                <w:rFonts w:asciiTheme="minorHAnsi" w:hAnsiTheme="minorHAnsi" w:cs="Tahoma"/>
                <w:lang w:eastAsia="fr-CA"/>
              </w:rPr>
              <w:t xml:space="preserve">la liste des élèves inscrits à la TÉVA </w:t>
            </w:r>
            <w:r w:rsidR="001926DF" w:rsidRPr="0048480D">
              <w:rPr>
                <w:rFonts w:asciiTheme="minorHAnsi" w:hAnsiTheme="minorHAnsi"/>
                <w:lang w:eastAsia="fr-CA"/>
              </w:rPr>
              <w:t xml:space="preserve">(décembre) </w:t>
            </w:r>
            <w:r w:rsidR="007613BE" w:rsidRPr="0048480D">
              <w:rPr>
                <w:rFonts w:asciiTheme="minorHAnsi" w:hAnsiTheme="minorHAnsi"/>
                <w:lang w:eastAsia="fr-CA"/>
              </w:rPr>
              <w:t>et détermine la priorisation des nouvelles demandes</w:t>
            </w:r>
          </w:p>
          <w:p w14:paraId="77F1C46C" w14:textId="77777777" w:rsidR="008610DB" w:rsidRPr="0048480D" w:rsidRDefault="008610DB" w:rsidP="00064641">
            <w:pPr>
              <w:pStyle w:val="Paragraphedeliste"/>
              <w:numPr>
                <w:ilvl w:val="0"/>
                <w:numId w:val="22"/>
              </w:numPr>
              <w:tabs>
                <w:tab w:val="left" w:pos="567"/>
                <w:tab w:val="left" w:pos="6946"/>
                <w:tab w:val="left" w:pos="11340"/>
                <w:tab w:val="left" w:pos="15876"/>
              </w:tabs>
              <w:ind w:right="160"/>
              <w:rPr>
                <w:rFonts w:asciiTheme="minorHAnsi" w:hAnsiTheme="minorHAnsi"/>
                <w:lang w:eastAsia="fr-CA"/>
              </w:rPr>
            </w:pPr>
            <w:r w:rsidRPr="0048480D">
              <w:rPr>
                <w:rFonts w:asciiTheme="minorHAnsi" w:hAnsiTheme="minorHAnsi"/>
                <w:lang w:eastAsia="fr-CA"/>
              </w:rPr>
              <w:t>Pour chaque élève non connu du CISSS</w:t>
            </w:r>
            <w:r w:rsidR="000B155C" w:rsidRPr="0048480D">
              <w:rPr>
                <w:rFonts w:asciiTheme="minorHAnsi" w:hAnsiTheme="minorHAnsi"/>
                <w:lang w:eastAsia="fr-CA"/>
              </w:rPr>
              <w:t xml:space="preserve"> de Chaudière-Appalaches</w:t>
            </w:r>
            <w:r w:rsidRPr="0048480D">
              <w:rPr>
                <w:rFonts w:asciiTheme="minorHAnsi" w:hAnsiTheme="minorHAnsi"/>
                <w:lang w:eastAsia="fr-CA"/>
              </w:rPr>
              <w:t xml:space="preserve">, une demande de services est effectuée </w:t>
            </w:r>
            <w:r w:rsidR="00F62C36" w:rsidRPr="0048480D">
              <w:rPr>
                <w:rFonts w:asciiTheme="minorHAnsi" w:hAnsiTheme="minorHAnsi"/>
                <w:lang w:eastAsia="fr-CA"/>
              </w:rPr>
              <w:t xml:space="preserve">par l’école </w:t>
            </w:r>
            <w:r w:rsidRPr="0048480D">
              <w:rPr>
                <w:rFonts w:asciiTheme="minorHAnsi" w:hAnsiTheme="minorHAnsi"/>
                <w:lang w:eastAsia="fr-CA"/>
              </w:rPr>
              <w:t>au</w:t>
            </w:r>
            <w:r w:rsidR="00E22E03" w:rsidRPr="0048480D">
              <w:rPr>
                <w:rFonts w:asciiTheme="minorHAnsi" w:hAnsiTheme="minorHAnsi"/>
                <w:lang w:eastAsia="fr-CA"/>
              </w:rPr>
              <w:t xml:space="preserve"> guichet d’accès</w:t>
            </w:r>
            <w:r w:rsidR="00FF5AD4" w:rsidRPr="0048480D">
              <w:rPr>
                <w:rFonts w:asciiTheme="minorHAnsi" w:hAnsiTheme="minorHAnsi"/>
                <w:lang w:eastAsia="fr-CA"/>
              </w:rPr>
              <w:t xml:space="preserve"> à la suite de la rencontr</w:t>
            </w:r>
            <w:r w:rsidR="00C654F0" w:rsidRPr="0048480D">
              <w:rPr>
                <w:rFonts w:asciiTheme="minorHAnsi" w:hAnsiTheme="minorHAnsi"/>
                <w:lang w:eastAsia="fr-CA"/>
              </w:rPr>
              <w:t>e</w:t>
            </w:r>
          </w:p>
          <w:p w14:paraId="11095E32" w14:textId="77777777" w:rsidR="00877F6D" w:rsidRPr="0048480D" w:rsidRDefault="00877F6D" w:rsidP="00877F6D">
            <w:pPr>
              <w:pStyle w:val="Paragraphedeliste"/>
              <w:tabs>
                <w:tab w:val="left" w:pos="567"/>
                <w:tab w:val="left" w:pos="6946"/>
                <w:tab w:val="left" w:pos="11340"/>
                <w:tab w:val="left" w:pos="15876"/>
              </w:tabs>
              <w:ind w:right="160"/>
              <w:rPr>
                <w:rFonts w:asciiTheme="minorHAnsi" w:hAnsiTheme="minorHAnsi"/>
                <w:lang w:eastAsia="fr-CA"/>
              </w:rPr>
            </w:pPr>
          </w:p>
          <w:p w14:paraId="2F6F5A7D" w14:textId="5CEB7AD3" w:rsidR="00430F1A" w:rsidRPr="0048480D" w:rsidRDefault="00430F1A" w:rsidP="00430F1A">
            <w:pPr>
              <w:ind w:right="1247"/>
              <w:rPr>
                <w:rFonts w:asciiTheme="minorHAnsi" w:hAnsiTheme="minorHAnsi"/>
                <w:b/>
                <w:i/>
              </w:rPr>
            </w:pPr>
            <w:r w:rsidRPr="0048480D">
              <w:rPr>
                <w:rFonts w:asciiTheme="minorHAnsi" w:hAnsiTheme="minorHAnsi"/>
                <w:b/>
                <w:i/>
              </w:rPr>
              <w:t>L</w:t>
            </w:r>
            <w:r w:rsidR="00D47877">
              <w:rPr>
                <w:rFonts w:asciiTheme="minorHAnsi" w:hAnsiTheme="minorHAnsi"/>
                <w:b/>
                <w:i/>
              </w:rPr>
              <w:t>E CENTRE DE SERVICES SCOLAIRE</w:t>
            </w:r>
            <w:r w:rsidRPr="0048480D">
              <w:rPr>
                <w:rFonts w:asciiTheme="minorHAnsi" w:hAnsiTheme="minorHAnsi"/>
                <w:b/>
                <w:i/>
              </w:rPr>
              <w:t xml:space="preserve"> </w:t>
            </w:r>
          </w:p>
          <w:p w14:paraId="5DEF3B56" w14:textId="77777777" w:rsidR="00C92BC6" w:rsidRPr="0048480D" w:rsidRDefault="00064641" w:rsidP="00F0308C">
            <w:pPr>
              <w:pStyle w:val="Paragraphedeliste"/>
              <w:numPr>
                <w:ilvl w:val="1"/>
                <w:numId w:val="15"/>
              </w:numPr>
              <w:tabs>
                <w:tab w:val="left" w:pos="567"/>
                <w:tab w:val="left" w:pos="6946"/>
                <w:tab w:val="left" w:pos="11340"/>
                <w:tab w:val="left" w:pos="15876"/>
              </w:tabs>
              <w:ind w:left="601" w:right="160"/>
              <w:rPr>
                <w:rFonts w:asciiTheme="minorHAnsi" w:hAnsiTheme="minorHAnsi"/>
                <w:lang w:eastAsia="fr-CA"/>
              </w:rPr>
            </w:pPr>
            <w:r w:rsidRPr="0048480D">
              <w:rPr>
                <w:rFonts w:asciiTheme="minorHAnsi" w:hAnsiTheme="minorHAnsi"/>
                <w:lang w:eastAsia="fr-CA"/>
              </w:rPr>
              <w:t>Complète l</w:t>
            </w:r>
            <w:r w:rsidR="00C92BC6" w:rsidRPr="0048480D">
              <w:rPr>
                <w:rFonts w:asciiTheme="minorHAnsi" w:hAnsiTheme="minorHAnsi"/>
                <w:lang w:eastAsia="fr-CA"/>
              </w:rPr>
              <w:t>a cueillette de données concernant les élèves de 21 ans et plus au 30 juin de l’année courante ayant une déficience ou un TSA terminant leur format</w:t>
            </w:r>
            <w:r w:rsidR="00C654F0" w:rsidRPr="0048480D">
              <w:rPr>
                <w:rFonts w:asciiTheme="minorHAnsi" w:hAnsiTheme="minorHAnsi"/>
                <w:lang w:eastAsia="fr-CA"/>
              </w:rPr>
              <w:t>ion générale des jeunes en juin</w:t>
            </w:r>
          </w:p>
          <w:p w14:paraId="3DC4287C" w14:textId="77777777" w:rsidR="00C92BC6" w:rsidRPr="0048480D" w:rsidRDefault="00C92BC6" w:rsidP="00C92BC6">
            <w:pPr>
              <w:tabs>
                <w:tab w:val="left" w:pos="567"/>
                <w:tab w:val="left" w:pos="6946"/>
                <w:tab w:val="left" w:pos="11340"/>
                <w:tab w:val="left" w:pos="15876"/>
              </w:tabs>
              <w:ind w:right="160"/>
              <w:rPr>
                <w:rFonts w:asciiTheme="minorHAnsi" w:hAnsiTheme="minorHAnsi"/>
              </w:rPr>
            </w:pPr>
          </w:p>
          <w:p w14:paraId="2951F983" w14:textId="77777777" w:rsidR="00D5015D" w:rsidRPr="0048480D" w:rsidRDefault="00D5015D" w:rsidP="00430F1A">
            <w:pPr>
              <w:ind w:right="1247"/>
              <w:rPr>
                <w:rFonts w:asciiTheme="minorHAnsi" w:hAnsiTheme="minorHAnsi"/>
                <w:b/>
                <w:i/>
              </w:rPr>
            </w:pPr>
          </w:p>
          <w:p w14:paraId="48DDCF9C" w14:textId="77777777" w:rsidR="00D5015D" w:rsidRPr="0048480D" w:rsidRDefault="00D5015D" w:rsidP="00430F1A">
            <w:pPr>
              <w:ind w:right="1247"/>
              <w:rPr>
                <w:rFonts w:asciiTheme="minorHAnsi" w:hAnsiTheme="minorHAnsi"/>
                <w:b/>
                <w:i/>
              </w:rPr>
            </w:pPr>
          </w:p>
          <w:p w14:paraId="00727648" w14:textId="75C3A850" w:rsidR="00430F1A" w:rsidRPr="0048480D" w:rsidRDefault="003717E5" w:rsidP="00430F1A">
            <w:pPr>
              <w:ind w:right="1247"/>
              <w:rPr>
                <w:rFonts w:asciiTheme="minorHAnsi" w:hAnsiTheme="minorHAnsi"/>
                <w:b/>
              </w:rPr>
            </w:pPr>
            <w:r w:rsidRPr="0048480D">
              <w:rPr>
                <w:rFonts w:asciiTheme="minorHAnsi" w:hAnsiTheme="minorHAnsi"/>
                <w:b/>
                <w:i/>
              </w:rPr>
              <w:t>L</w:t>
            </w:r>
            <w:r w:rsidR="00714AE1">
              <w:rPr>
                <w:rFonts w:asciiTheme="minorHAnsi" w:hAnsiTheme="minorHAnsi"/>
                <w:b/>
                <w:i/>
              </w:rPr>
              <w:t>E CENTRE DE SERVICES</w:t>
            </w:r>
            <w:r w:rsidRPr="0048480D">
              <w:rPr>
                <w:rFonts w:asciiTheme="minorHAnsi" w:hAnsiTheme="minorHAnsi"/>
                <w:b/>
                <w:i/>
              </w:rPr>
              <w:t xml:space="preserve"> SCOLAIRE</w:t>
            </w:r>
          </w:p>
          <w:p w14:paraId="42305D21" w14:textId="77777777" w:rsidR="00C92BC6" w:rsidRPr="0048480D" w:rsidRDefault="00064641" w:rsidP="00F0308C">
            <w:pPr>
              <w:pStyle w:val="Paragraphedeliste"/>
              <w:numPr>
                <w:ilvl w:val="1"/>
                <w:numId w:val="15"/>
              </w:numPr>
              <w:tabs>
                <w:tab w:val="left" w:pos="567"/>
                <w:tab w:val="left" w:pos="6946"/>
                <w:tab w:val="left" w:pos="11340"/>
                <w:tab w:val="left" w:pos="15876"/>
              </w:tabs>
              <w:ind w:left="601" w:right="160"/>
              <w:rPr>
                <w:rFonts w:asciiTheme="minorHAnsi" w:hAnsiTheme="minorHAnsi"/>
                <w:lang w:eastAsia="fr-CA"/>
              </w:rPr>
            </w:pPr>
            <w:r w:rsidRPr="0048480D">
              <w:rPr>
                <w:rFonts w:asciiTheme="minorHAnsi" w:hAnsiTheme="minorHAnsi"/>
                <w:lang w:eastAsia="fr-CA"/>
              </w:rPr>
              <w:t>Transmet a</w:t>
            </w:r>
            <w:r w:rsidR="00C92BC6" w:rsidRPr="0048480D">
              <w:rPr>
                <w:rFonts w:asciiTheme="minorHAnsi" w:hAnsiTheme="minorHAnsi"/>
                <w:lang w:eastAsia="fr-CA"/>
              </w:rPr>
              <w:t>u représentant du CISSS de Chaudière-Appalaches le questionnaire complété des élèves de 21 ans et plus</w:t>
            </w:r>
            <w:r w:rsidR="00C654F0" w:rsidRPr="0048480D">
              <w:rPr>
                <w:rFonts w:asciiTheme="minorHAnsi" w:hAnsiTheme="minorHAnsi"/>
                <w:lang w:eastAsia="fr-CA"/>
              </w:rPr>
              <w:t xml:space="preserve"> au 30 juin de l’année courante</w:t>
            </w:r>
          </w:p>
          <w:p w14:paraId="5471A4F0" w14:textId="77777777" w:rsidR="00C92BC6" w:rsidRPr="0048480D" w:rsidRDefault="00C92BC6" w:rsidP="00C92BC6">
            <w:pPr>
              <w:tabs>
                <w:tab w:val="left" w:pos="567"/>
                <w:tab w:val="left" w:pos="6946"/>
                <w:tab w:val="left" w:pos="11340"/>
                <w:tab w:val="left" w:pos="15876"/>
              </w:tabs>
              <w:ind w:right="160"/>
              <w:rPr>
                <w:rFonts w:asciiTheme="minorHAnsi" w:hAnsiTheme="minorHAnsi"/>
              </w:rPr>
            </w:pPr>
          </w:p>
          <w:p w14:paraId="26D16A59" w14:textId="77777777" w:rsidR="00C92BC6" w:rsidRPr="0048480D" w:rsidRDefault="00064641" w:rsidP="00C92BC6">
            <w:pPr>
              <w:tabs>
                <w:tab w:val="left" w:pos="567"/>
                <w:tab w:val="left" w:pos="6946"/>
                <w:tab w:val="left" w:pos="11340"/>
                <w:tab w:val="left" w:pos="15876"/>
              </w:tabs>
              <w:ind w:right="160"/>
              <w:rPr>
                <w:rFonts w:asciiTheme="minorHAnsi" w:hAnsiTheme="minorHAnsi"/>
                <w:b/>
                <w:i/>
              </w:rPr>
            </w:pPr>
            <w:r w:rsidRPr="0048480D">
              <w:rPr>
                <w:rFonts w:asciiTheme="minorHAnsi" w:hAnsiTheme="minorHAnsi"/>
                <w:b/>
                <w:i/>
                <w:caps/>
              </w:rPr>
              <w:t>LE CISSS</w:t>
            </w:r>
            <w:r w:rsidR="003717E5" w:rsidRPr="0048480D">
              <w:rPr>
                <w:rFonts w:asciiTheme="minorHAnsi" w:hAnsiTheme="minorHAnsi"/>
                <w:b/>
                <w:i/>
                <w:caps/>
              </w:rPr>
              <w:t xml:space="preserve"> de Chaudière-Appalaches</w:t>
            </w:r>
          </w:p>
          <w:p w14:paraId="4AE9A608" w14:textId="77777777" w:rsidR="00C92BC6" w:rsidRPr="0048480D" w:rsidRDefault="00064641" w:rsidP="00C92BC6">
            <w:pPr>
              <w:pStyle w:val="Paragraphedeliste"/>
              <w:numPr>
                <w:ilvl w:val="0"/>
                <w:numId w:val="21"/>
              </w:numPr>
              <w:tabs>
                <w:tab w:val="left" w:pos="567"/>
                <w:tab w:val="left" w:pos="6946"/>
                <w:tab w:val="left" w:pos="11340"/>
                <w:tab w:val="left" w:pos="15876"/>
              </w:tabs>
              <w:ind w:left="601" w:right="160"/>
              <w:rPr>
                <w:rFonts w:asciiTheme="minorHAnsi" w:hAnsiTheme="minorHAnsi"/>
                <w:lang w:eastAsia="fr-CA"/>
              </w:rPr>
            </w:pPr>
            <w:r w:rsidRPr="0048480D">
              <w:rPr>
                <w:rFonts w:asciiTheme="minorHAnsi" w:hAnsiTheme="minorHAnsi"/>
                <w:lang w:eastAsia="fr-CA"/>
              </w:rPr>
              <w:t>Doit a</w:t>
            </w:r>
            <w:r w:rsidR="00C92BC6" w:rsidRPr="0048480D">
              <w:rPr>
                <w:rFonts w:asciiTheme="minorHAnsi" w:hAnsiTheme="minorHAnsi"/>
                <w:lang w:eastAsia="fr-CA"/>
              </w:rPr>
              <w:t>voir intégré les élèves de 21 ans et plus au 30 juin de l’année courante dans un service socioprofessionnel (intégration en emploi, stage ou plateau pour développer l’employabilité, activités de jour, éducation aux adultes (formation professionnelle ou formation à l’intégration sociale) et en faire état au MSSS – Objectif visé de 90</w:t>
            </w:r>
            <w:r w:rsidR="00C654F0" w:rsidRPr="0048480D">
              <w:rPr>
                <w:rFonts w:asciiTheme="minorHAnsi" w:hAnsiTheme="minorHAnsi"/>
                <w:lang w:eastAsia="fr-CA"/>
              </w:rPr>
              <w:t> </w:t>
            </w:r>
            <w:r w:rsidR="00C92BC6" w:rsidRPr="0048480D">
              <w:rPr>
                <w:rFonts w:asciiTheme="minorHAnsi" w:hAnsiTheme="minorHAnsi"/>
                <w:lang w:eastAsia="fr-CA"/>
              </w:rPr>
              <w:t>%</w:t>
            </w:r>
          </w:p>
          <w:p w14:paraId="0093689C" w14:textId="77777777" w:rsidR="00064641" w:rsidRPr="0048480D" w:rsidRDefault="00064641" w:rsidP="0048480D">
            <w:pPr>
              <w:pStyle w:val="Paragraphedeliste"/>
              <w:numPr>
                <w:ilvl w:val="0"/>
                <w:numId w:val="21"/>
              </w:numPr>
              <w:tabs>
                <w:tab w:val="left" w:pos="567"/>
                <w:tab w:val="left" w:pos="6946"/>
                <w:tab w:val="left" w:pos="11340"/>
                <w:tab w:val="left" w:pos="15876"/>
              </w:tabs>
              <w:spacing w:before="60"/>
              <w:ind w:left="595" w:right="159" w:hanging="357"/>
              <w:contextualSpacing w:val="0"/>
              <w:rPr>
                <w:rFonts w:asciiTheme="minorHAnsi" w:hAnsiTheme="minorHAnsi"/>
                <w:lang w:eastAsia="fr-CA"/>
              </w:rPr>
            </w:pPr>
            <w:r w:rsidRPr="0048480D">
              <w:rPr>
                <w:rFonts w:asciiTheme="minorHAnsi" w:hAnsiTheme="minorHAnsi"/>
                <w:lang w:eastAsia="fr-CA"/>
              </w:rPr>
              <w:t>Transmet la</w:t>
            </w:r>
            <w:r w:rsidR="00C92BC6" w:rsidRPr="0048480D">
              <w:rPr>
                <w:rFonts w:asciiTheme="minorHAnsi" w:hAnsiTheme="minorHAnsi"/>
                <w:lang w:eastAsia="fr-CA"/>
              </w:rPr>
              <w:t xml:space="preserve"> reddition de compte prévue au MSSS pour les élèves ayant 21 ans ou plus au 30 juin de l’année courante</w:t>
            </w:r>
            <w:r w:rsidR="000B155C" w:rsidRPr="0048480D">
              <w:rPr>
                <w:rFonts w:asciiTheme="minorHAnsi" w:hAnsiTheme="minorHAnsi"/>
                <w:lang w:eastAsia="fr-CA"/>
              </w:rPr>
              <w:t xml:space="preserve"> </w:t>
            </w:r>
          </w:p>
          <w:p w14:paraId="3220EB22" w14:textId="77777777" w:rsidR="000B155C" w:rsidRPr="0048480D" w:rsidRDefault="000B155C" w:rsidP="000B155C">
            <w:pPr>
              <w:pStyle w:val="Paragraphedeliste"/>
              <w:tabs>
                <w:tab w:val="left" w:pos="567"/>
                <w:tab w:val="left" w:pos="6946"/>
                <w:tab w:val="left" w:pos="11340"/>
                <w:tab w:val="left" w:pos="15876"/>
              </w:tabs>
              <w:ind w:left="601" w:right="160"/>
              <w:rPr>
                <w:rFonts w:asciiTheme="minorHAnsi" w:hAnsiTheme="minorHAnsi"/>
                <w:lang w:eastAsia="fr-CA"/>
              </w:rPr>
            </w:pPr>
          </w:p>
        </w:tc>
        <w:tc>
          <w:tcPr>
            <w:tcW w:w="11373" w:type="dxa"/>
            <w:tcBorders>
              <w:top w:val="single" w:sz="4" w:space="0" w:color="FBD4B4" w:themeColor="accent6" w:themeTint="66"/>
              <w:left w:val="single" w:sz="18" w:space="0" w:color="FFFFFF" w:themeColor="background1"/>
              <w:bottom w:val="single" w:sz="4" w:space="0" w:color="FBD4B4" w:themeColor="accent6" w:themeTint="66"/>
              <w:right w:val="single" w:sz="4" w:space="0" w:color="FBD4B4" w:themeColor="accent6" w:themeTint="66"/>
            </w:tcBorders>
            <w:shd w:val="clear" w:color="auto" w:fill="FDE9D9" w:themeFill="accent6" w:themeFillTint="33"/>
          </w:tcPr>
          <w:p w14:paraId="33E9559D" w14:textId="35E02987" w:rsidR="00C76C68" w:rsidRPr="0048480D" w:rsidRDefault="00C76C68" w:rsidP="00C76C68">
            <w:pPr>
              <w:spacing w:before="240"/>
              <w:rPr>
                <w:rFonts w:asciiTheme="minorHAnsi" w:hAnsiTheme="minorHAnsi"/>
              </w:rPr>
            </w:pPr>
            <w:r w:rsidRPr="0048480D">
              <w:rPr>
                <w:rFonts w:asciiTheme="minorHAnsi" w:hAnsiTheme="minorHAnsi"/>
              </w:rPr>
              <w:lastRenderedPageBreak/>
              <w:t xml:space="preserve">Tous les documents relatifs à la démarche TÉVA sont déposés sur le site des SÉ au : </w:t>
            </w:r>
            <w:r w:rsidRPr="0048480D">
              <w:rPr>
                <w:rFonts w:asciiTheme="minorHAnsi" w:hAnsiTheme="minorHAnsi"/>
                <w:b/>
                <w:u w:val="single"/>
              </w:rPr>
              <w:t>www.se-csdn.com</w:t>
            </w:r>
            <w:r w:rsidRPr="0048480D">
              <w:rPr>
                <w:rFonts w:asciiTheme="minorHAnsi" w:hAnsiTheme="minorHAnsi"/>
              </w:rPr>
              <w:t xml:space="preserve"> dans la section </w:t>
            </w:r>
            <w:r w:rsidR="00453FF7">
              <w:rPr>
                <w:rFonts w:asciiTheme="minorHAnsi" w:hAnsiTheme="minorHAnsi"/>
              </w:rPr>
              <w:t xml:space="preserve">« Services complémentaires », </w:t>
            </w:r>
            <w:r w:rsidRPr="0048480D">
              <w:rPr>
                <w:rFonts w:asciiTheme="minorHAnsi" w:hAnsiTheme="minorHAnsi"/>
              </w:rPr>
              <w:t xml:space="preserve">« Adaptation scolaire », onglet « PI-PSII-TÉVA », onglet « Transition école – vie active ». </w:t>
            </w:r>
          </w:p>
          <w:p w14:paraId="19863A59" w14:textId="77777777" w:rsidR="00C76C68" w:rsidRPr="0048480D" w:rsidRDefault="00C76C68" w:rsidP="00C76C68">
            <w:pPr>
              <w:pStyle w:val="Paragraphedeliste"/>
              <w:rPr>
                <w:rFonts w:asciiTheme="minorHAnsi" w:hAnsiTheme="minorHAnsi"/>
                <w:lang w:eastAsia="fr-CA"/>
              </w:rPr>
            </w:pPr>
          </w:p>
          <w:p w14:paraId="4D791D0B" w14:textId="77777777" w:rsidR="00C76C68" w:rsidRPr="0048480D" w:rsidRDefault="00C76C68" w:rsidP="00C76C68">
            <w:pPr>
              <w:ind w:firstLine="178"/>
              <w:rPr>
                <w:rFonts w:asciiTheme="minorHAnsi" w:hAnsiTheme="minorHAnsi"/>
              </w:rPr>
            </w:pPr>
            <w:r w:rsidRPr="0048480D">
              <w:rPr>
                <w:rFonts w:asciiTheme="minorHAnsi" w:hAnsiTheme="minorHAnsi"/>
                <w:b/>
                <w:color w:val="C00000"/>
                <w:u w:val="single"/>
              </w:rPr>
              <w:t xml:space="preserve">Avant le 15 novembre </w:t>
            </w:r>
            <w:r w:rsidRPr="0048480D">
              <w:rPr>
                <w:rFonts w:asciiTheme="minorHAnsi" w:hAnsiTheme="minorHAnsi"/>
                <w:b/>
                <w:color w:val="C00000"/>
              </w:rPr>
              <w:t>:</w:t>
            </w:r>
            <w:r w:rsidRPr="0048480D">
              <w:rPr>
                <w:rFonts w:asciiTheme="minorHAnsi" w:hAnsiTheme="minorHAnsi"/>
                <w:color w:val="C00000"/>
              </w:rPr>
              <w:t xml:space="preserve"> </w:t>
            </w:r>
          </w:p>
          <w:p w14:paraId="3A5C13BD" w14:textId="77777777" w:rsidR="00C76C68" w:rsidRPr="0048480D" w:rsidRDefault="00220D98" w:rsidP="00C76C68">
            <w:pPr>
              <w:spacing w:before="120"/>
              <w:ind w:firstLine="178"/>
              <w:rPr>
                <w:rFonts w:asciiTheme="minorHAnsi" w:hAnsiTheme="minorHAnsi"/>
              </w:rPr>
            </w:pPr>
            <w:r>
              <w:rPr>
                <w:rFonts w:asciiTheme="minorHAnsi" w:hAnsiTheme="minorHAnsi"/>
              </w:rPr>
              <w:t>Le porteur</w:t>
            </w:r>
            <w:r w:rsidR="00C76C68" w:rsidRPr="0048480D">
              <w:rPr>
                <w:rFonts w:asciiTheme="minorHAnsi" w:hAnsiTheme="minorHAnsi"/>
              </w:rPr>
              <w:t xml:space="preserve"> de dossier TÉVA </w:t>
            </w:r>
            <w:r>
              <w:rPr>
                <w:rFonts w:asciiTheme="minorHAnsi" w:hAnsiTheme="minorHAnsi"/>
              </w:rPr>
              <w:t xml:space="preserve">de chaque école </w:t>
            </w:r>
            <w:r w:rsidR="00C76C68" w:rsidRPr="0048480D">
              <w:rPr>
                <w:rFonts w:asciiTheme="minorHAnsi" w:hAnsiTheme="minorHAnsi"/>
              </w:rPr>
              <w:t xml:space="preserve">achemine </w:t>
            </w:r>
            <w:r w:rsidR="00C76C68" w:rsidRPr="0048480D">
              <w:rPr>
                <w:rFonts w:asciiTheme="minorHAnsi" w:hAnsiTheme="minorHAnsi"/>
                <w:u w:val="single"/>
              </w:rPr>
              <w:t>par courriel</w:t>
            </w:r>
            <w:r w:rsidR="00C76C68" w:rsidRPr="0048480D">
              <w:rPr>
                <w:rFonts w:asciiTheme="minorHAnsi" w:hAnsiTheme="minorHAnsi"/>
              </w:rPr>
              <w:t xml:space="preserve"> à Kim Roy :  </w:t>
            </w:r>
          </w:p>
          <w:p w14:paraId="796E08A2" w14:textId="73A602F2" w:rsidR="00C76C68" w:rsidRPr="0048480D" w:rsidRDefault="00C76C68" w:rsidP="00C76C68">
            <w:pPr>
              <w:pStyle w:val="Paragraphedeliste"/>
              <w:numPr>
                <w:ilvl w:val="0"/>
                <w:numId w:val="25"/>
              </w:numPr>
              <w:spacing w:before="60" w:after="60"/>
              <w:ind w:left="714" w:hanging="357"/>
              <w:contextualSpacing w:val="0"/>
              <w:rPr>
                <w:rFonts w:asciiTheme="minorHAnsi" w:hAnsiTheme="minorHAnsi"/>
                <w:lang w:eastAsia="fr-CA"/>
              </w:rPr>
            </w:pPr>
            <w:r w:rsidRPr="0048480D">
              <w:rPr>
                <w:rFonts w:asciiTheme="minorHAnsi" w:hAnsiTheme="minorHAnsi"/>
                <w:lang w:eastAsia="fr-CA"/>
              </w:rPr>
              <w:t>La « </w:t>
            </w:r>
            <w:r w:rsidRPr="0048480D">
              <w:rPr>
                <w:rFonts w:asciiTheme="minorHAnsi" w:hAnsiTheme="minorHAnsi"/>
                <w:b/>
                <w:color w:val="365F91" w:themeColor="accent1" w:themeShade="BF"/>
                <w:lang w:eastAsia="fr-CA"/>
              </w:rPr>
              <w:t>Liste des élèves inscrits à la TÉVA</w:t>
            </w:r>
            <w:r w:rsidRPr="0048480D">
              <w:rPr>
                <w:rFonts w:asciiTheme="minorHAnsi" w:hAnsiTheme="minorHAnsi"/>
                <w:i/>
                <w:color w:val="365F91" w:themeColor="accent1" w:themeShade="BF"/>
                <w:lang w:eastAsia="fr-CA"/>
              </w:rPr>
              <w:t> </w:t>
            </w:r>
            <w:r w:rsidRPr="0048480D">
              <w:rPr>
                <w:rFonts w:asciiTheme="minorHAnsi" w:hAnsiTheme="minorHAnsi"/>
                <w:lang w:eastAsia="fr-CA"/>
              </w:rPr>
              <w:t>» (TÉVA à initier et TÉVA à poursuivre)</w:t>
            </w:r>
            <w:r w:rsidR="00453FF7">
              <w:rPr>
                <w:rFonts w:asciiTheme="minorHAnsi" w:hAnsiTheme="minorHAnsi"/>
                <w:lang w:eastAsia="fr-CA"/>
              </w:rPr>
              <w:t xml:space="preserve"> </w:t>
            </w:r>
            <w:r w:rsidRPr="0048480D">
              <w:rPr>
                <w:rFonts w:asciiTheme="minorHAnsi" w:hAnsiTheme="minorHAnsi"/>
                <w:lang w:eastAsia="fr-CA"/>
              </w:rPr>
              <w:t>;</w:t>
            </w:r>
          </w:p>
          <w:p w14:paraId="0D4E19ED" w14:textId="77777777" w:rsidR="00C76C68" w:rsidRPr="0048480D" w:rsidRDefault="00C76C68" w:rsidP="00C76C68">
            <w:pPr>
              <w:pStyle w:val="Paragraphedeliste"/>
              <w:numPr>
                <w:ilvl w:val="0"/>
                <w:numId w:val="25"/>
              </w:numPr>
              <w:spacing w:before="120"/>
              <w:rPr>
                <w:rFonts w:asciiTheme="minorHAnsi" w:hAnsiTheme="minorHAnsi"/>
                <w:lang w:eastAsia="fr-CA"/>
              </w:rPr>
            </w:pPr>
            <w:r w:rsidRPr="0048480D">
              <w:rPr>
                <w:rFonts w:asciiTheme="minorHAnsi" w:hAnsiTheme="minorHAnsi"/>
                <w:lang w:eastAsia="fr-CA"/>
              </w:rPr>
              <w:t>Une copie du « </w:t>
            </w:r>
            <w:r w:rsidRPr="0048480D">
              <w:rPr>
                <w:rFonts w:asciiTheme="minorHAnsi" w:hAnsiTheme="minorHAnsi"/>
                <w:b/>
                <w:color w:val="365F91" w:themeColor="accent1" w:themeShade="BF"/>
                <w:lang w:eastAsia="fr-CA"/>
              </w:rPr>
              <w:t>Consentement à la communication de renseignements personnels dans le cadre de la démarche TÉVA</w:t>
            </w:r>
            <w:r w:rsidRPr="0048480D">
              <w:rPr>
                <w:rFonts w:asciiTheme="minorHAnsi" w:hAnsiTheme="minorHAnsi"/>
                <w:b/>
                <w:i/>
                <w:color w:val="365F91" w:themeColor="accent1" w:themeShade="BF"/>
                <w:lang w:eastAsia="fr-CA"/>
              </w:rPr>
              <w:t> </w:t>
            </w:r>
            <w:r w:rsidRPr="0048480D">
              <w:rPr>
                <w:rFonts w:asciiTheme="minorHAnsi" w:hAnsiTheme="minorHAnsi"/>
                <w:lang w:eastAsia="fr-CA"/>
              </w:rPr>
              <w:t xml:space="preserve">» complété et signé* pour chaque élève pour qui une démarche TÉVA est à initier cette année. </w:t>
            </w:r>
          </w:p>
          <w:p w14:paraId="0845624E" w14:textId="77777777" w:rsidR="00C76C68" w:rsidRPr="0048480D" w:rsidRDefault="00C76C68" w:rsidP="00C76C68">
            <w:pPr>
              <w:spacing w:before="120" w:after="240"/>
              <w:ind w:left="720" w:hanging="544"/>
              <w:rPr>
                <w:rFonts w:asciiTheme="minorHAnsi" w:hAnsiTheme="minorHAnsi"/>
                <w:i/>
              </w:rPr>
            </w:pPr>
            <w:r w:rsidRPr="0048480D">
              <w:rPr>
                <w:rFonts w:asciiTheme="minorHAnsi" w:hAnsiTheme="minorHAnsi"/>
              </w:rPr>
              <w:t>*</w:t>
            </w:r>
            <w:r w:rsidRPr="0048480D">
              <w:rPr>
                <w:rFonts w:asciiTheme="minorHAnsi" w:hAnsiTheme="minorHAnsi"/>
                <w:i/>
              </w:rPr>
              <w:t xml:space="preserve">Veuillez noter que la signature de l’élève est requise s’il a 14 ans et plus </w:t>
            </w:r>
          </w:p>
          <w:p w14:paraId="68D90F91" w14:textId="7A778685" w:rsidR="00C76C68" w:rsidRPr="0048480D" w:rsidRDefault="00C76C68" w:rsidP="00C76C68">
            <w:pPr>
              <w:spacing w:before="120"/>
              <w:ind w:firstLine="176"/>
              <w:jc w:val="both"/>
              <w:rPr>
                <w:rFonts w:asciiTheme="minorHAnsi" w:hAnsiTheme="minorHAnsi"/>
              </w:rPr>
            </w:pPr>
            <w:r w:rsidRPr="0048480D">
              <w:rPr>
                <w:rFonts w:asciiTheme="minorHAnsi" w:hAnsiTheme="minorHAnsi"/>
                <w:b/>
                <w:color w:val="C00000"/>
                <w:u w:val="single"/>
              </w:rPr>
              <w:t xml:space="preserve">Le </w:t>
            </w:r>
            <w:r w:rsidR="00D63BC9">
              <w:rPr>
                <w:rFonts w:asciiTheme="minorHAnsi" w:hAnsiTheme="minorHAnsi"/>
                <w:b/>
                <w:color w:val="C00000"/>
                <w:u w:val="single"/>
              </w:rPr>
              <w:t>3</w:t>
            </w:r>
            <w:r w:rsidRPr="0048480D">
              <w:rPr>
                <w:rFonts w:asciiTheme="minorHAnsi" w:hAnsiTheme="minorHAnsi"/>
                <w:b/>
                <w:color w:val="C00000"/>
                <w:u w:val="single"/>
              </w:rPr>
              <w:t xml:space="preserve"> </w:t>
            </w:r>
            <w:r w:rsidR="00453FF7">
              <w:rPr>
                <w:rFonts w:asciiTheme="minorHAnsi" w:hAnsiTheme="minorHAnsi"/>
                <w:b/>
                <w:color w:val="C00000"/>
                <w:u w:val="single"/>
              </w:rPr>
              <w:t>ou</w:t>
            </w:r>
            <w:r w:rsidRPr="0048480D">
              <w:rPr>
                <w:rFonts w:asciiTheme="minorHAnsi" w:hAnsiTheme="minorHAnsi"/>
                <w:b/>
                <w:color w:val="C00000"/>
                <w:u w:val="single"/>
              </w:rPr>
              <w:t xml:space="preserve"> le </w:t>
            </w:r>
            <w:r w:rsidR="00D63BC9">
              <w:rPr>
                <w:rFonts w:asciiTheme="minorHAnsi" w:hAnsiTheme="minorHAnsi"/>
                <w:b/>
                <w:color w:val="C00000"/>
                <w:u w:val="single"/>
              </w:rPr>
              <w:t>4</w:t>
            </w:r>
            <w:r w:rsidRPr="0048480D">
              <w:rPr>
                <w:rFonts w:asciiTheme="minorHAnsi" w:hAnsiTheme="minorHAnsi"/>
                <w:b/>
                <w:color w:val="C00000"/>
                <w:u w:val="single"/>
              </w:rPr>
              <w:t xml:space="preserve"> décembre </w:t>
            </w:r>
            <w:r w:rsidRPr="0048480D">
              <w:rPr>
                <w:rFonts w:asciiTheme="minorHAnsi" w:hAnsiTheme="minorHAnsi"/>
              </w:rPr>
              <w:t xml:space="preserve">: </w:t>
            </w:r>
          </w:p>
          <w:p w14:paraId="6A372795" w14:textId="1C2008A4" w:rsidR="00C76C68" w:rsidRPr="0048480D" w:rsidRDefault="00C76C68" w:rsidP="00C76C68">
            <w:pPr>
              <w:spacing w:before="120"/>
              <w:jc w:val="both"/>
              <w:rPr>
                <w:rFonts w:asciiTheme="minorHAnsi" w:hAnsiTheme="minorHAnsi"/>
              </w:rPr>
            </w:pPr>
            <w:r w:rsidRPr="0048480D">
              <w:rPr>
                <w:rFonts w:asciiTheme="minorHAnsi" w:hAnsiTheme="minorHAnsi"/>
              </w:rPr>
              <w:t>Le porteur de dossier TÉVA de chaque école, accompagné de l’enseignant titulaire au besoin, participe à une rencontre avec Kim Roy</w:t>
            </w:r>
            <w:r w:rsidR="00453FF7">
              <w:rPr>
                <w:rFonts w:asciiTheme="minorHAnsi" w:hAnsiTheme="minorHAnsi"/>
              </w:rPr>
              <w:t>,</w:t>
            </w:r>
            <w:r w:rsidRPr="0048480D">
              <w:rPr>
                <w:rFonts w:asciiTheme="minorHAnsi" w:hAnsiTheme="minorHAnsi"/>
              </w:rPr>
              <w:t xml:space="preserve"> Isabelle Rochette (coordonnatrice clinique – direction du programme DI, TSA, DP au CISSS-CA) et</w:t>
            </w:r>
            <w:r w:rsidR="00453FF7">
              <w:rPr>
                <w:rFonts w:asciiTheme="minorHAnsi" w:hAnsiTheme="minorHAnsi"/>
              </w:rPr>
              <w:t xml:space="preserve"> une intervenante </w:t>
            </w:r>
            <w:r w:rsidRPr="0048480D">
              <w:rPr>
                <w:rFonts w:asciiTheme="minorHAnsi" w:hAnsiTheme="minorHAnsi"/>
              </w:rPr>
              <w:t xml:space="preserve">au </w:t>
            </w:r>
            <w:r w:rsidR="00453FF7">
              <w:rPr>
                <w:rFonts w:asciiTheme="minorHAnsi" w:hAnsiTheme="minorHAnsi"/>
              </w:rPr>
              <w:t>G</w:t>
            </w:r>
            <w:r w:rsidRPr="0048480D">
              <w:rPr>
                <w:rFonts w:asciiTheme="minorHAnsi" w:hAnsiTheme="minorHAnsi"/>
              </w:rPr>
              <w:t xml:space="preserve">uichet d’accès du programme DI, TSA, DP afin de valider ensemble </w:t>
            </w:r>
            <w:r w:rsidRPr="0048480D">
              <w:rPr>
                <w:rFonts w:asciiTheme="minorHAnsi" w:hAnsiTheme="minorHAnsi" w:cs="Tahoma"/>
              </w:rPr>
              <w:t>la liste des élèves inscrits à la TÉVA et</w:t>
            </w:r>
            <w:r w:rsidRPr="0048480D">
              <w:rPr>
                <w:rFonts w:asciiTheme="minorHAnsi" w:hAnsiTheme="minorHAnsi"/>
              </w:rPr>
              <w:t xml:space="preserve"> déterminer la priorisation des nouvelles demandes. </w:t>
            </w:r>
          </w:p>
          <w:p w14:paraId="60F66D46" w14:textId="00DCAFA2" w:rsidR="00C76C68" w:rsidRPr="0048480D" w:rsidRDefault="00C76C68" w:rsidP="00C76C68">
            <w:pPr>
              <w:spacing w:before="120"/>
              <w:jc w:val="both"/>
              <w:rPr>
                <w:rFonts w:asciiTheme="minorHAnsi" w:hAnsiTheme="minorHAnsi"/>
              </w:rPr>
            </w:pPr>
            <w:r w:rsidRPr="0048480D">
              <w:rPr>
                <w:rFonts w:asciiTheme="minorHAnsi" w:hAnsiTheme="minorHAnsi"/>
              </w:rPr>
              <w:t xml:space="preserve">Pour chaque élève non connu du CISSS, le porteur de dossier école s’assure qu’une </w:t>
            </w:r>
            <w:r w:rsidRPr="0048480D">
              <w:rPr>
                <w:rFonts w:asciiTheme="minorHAnsi" w:hAnsiTheme="minorHAnsi"/>
                <w:b/>
              </w:rPr>
              <w:t>demande de services au CISSS-CA</w:t>
            </w:r>
            <w:r w:rsidRPr="0048480D">
              <w:rPr>
                <w:rFonts w:asciiTheme="minorHAnsi" w:hAnsiTheme="minorHAnsi"/>
              </w:rPr>
              <w:t xml:space="preserve"> sera remplie par l’école et acheminée au </w:t>
            </w:r>
            <w:r w:rsidR="00453FF7">
              <w:rPr>
                <w:rFonts w:asciiTheme="minorHAnsi" w:hAnsiTheme="minorHAnsi"/>
              </w:rPr>
              <w:t>G</w:t>
            </w:r>
            <w:r w:rsidRPr="0048480D">
              <w:rPr>
                <w:rFonts w:asciiTheme="minorHAnsi" w:hAnsiTheme="minorHAnsi"/>
              </w:rPr>
              <w:t>uichet d’accès centralisé à la suite de la rencontre.</w:t>
            </w:r>
            <w:r w:rsidR="00453FF7">
              <w:rPr>
                <w:rFonts w:asciiTheme="minorHAnsi" w:hAnsiTheme="minorHAnsi"/>
              </w:rPr>
              <w:t xml:space="preserve"> </w:t>
            </w:r>
            <w:r w:rsidR="00453FF7" w:rsidRPr="00453FF7">
              <w:rPr>
                <w:rFonts w:asciiTheme="minorHAnsi" w:hAnsiTheme="minorHAnsi"/>
                <w:highlight w:val="green"/>
              </w:rPr>
              <w:t>La demande doit également inclure en annexe l’évaluation professionnelle confirmant le diagnostic.</w:t>
            </w:r>
            <w:r w:rsidR="00453FF7">
              <w:rPr>
                <w:rFonts w:asciiTheme="minorHAnsi" w:hAnsiTheme="minorHAnsi"/>
                <w:highlight w:val="green"/>
              </w:rPr>
              <w:t xml:space="preserve"> </w:t>
            </w:r>
            <w:r w:rsidR="00453FF7" w:rsidRPr="00453FF7">
              <w:rPr>
                <w:rFonts w:asciiTheme="minorHAnsi" w:hAnsiTheme="minorHAnsi"/>
                <w:highlight w:val="green"/>
              </w:rPr>
              <w:t>(</w:t>
            </w:r>
            <w:r w:rsidR="00B11356">
              <w:rPr>
                <w:rFonts w:asciiTheme="minorHAnsi" w:hAnsiTheme="minorHAnsi"/>
                <w:highlight w:val="green"/>
              </w:rPr>
              <w:t xml:space="preserve">Kim doit </w:t>
            </w:r>
            <w:r w:rsidR="00453FF7" w:rsidRPr="00453FF7">
              <w:rPr>
                <w:rFonts w:asciiTheme="minorHAnsi" w:hAnsiTheme="minorHAnsi"/>
                <w:highlight w:val="green"/>
              </w:rPr>
              <w:t>vérifier</w:t>
            </w:r>
            <w:r w:rsidR="00453FF7">
              <w:rPr>
                <w:rFonts w:asciiTheme="minorHAnsi" w:hAnsiTheme="minorHAnsi"/>
                <w:highlight w:val="green"/>
              </w:rPr>
              <w:t xml:space="preserve"> les modalités possibles…</w:t>
            </w:r>
            <w:r w:rsidR="00453FF7" w:rsidRPr="00453FF7">
              <w:rPr>
                <w:rFonts w:asciiTheme="minorHAnsi" w:hAnsiTheme="minorHAnsi"/>
                <w:highlight w:val="green"/>
              </w:rPr>
              <w:t>)</w:t>
            </w:r>
            <w:r w:rsidR="00453FF7">
              <w:rPr>
                <w:rFonts w:asciiTheme="minorHAnsi" w:hAnsiTheme="minorHAnsi"/>
              </w:rPr>
              <w:t xml:space="preserve"> </w:t>
            </w:r>
            <w:r w:rsidRPr="0048480D">
              <w:rPr>
                <w:rFonts w:asciiTheme="minorHAnsi" w:hAnsiTheme="minorHAnsi"/>
              </w:rPr>
              <w:t xml:space="preserve"> </w:t>
            </w:r>
          </w:p>
          <w:p w14:paraId="68CAF0B7" w14:textId="77777777" w:rsidR="00220D98" w:rsidRDefault="00220D98" w:rsidP="00C76C68">
            <w:pPr>
              <w:spacing w:before="120" w:after="120"/>
              <w:ind w:firstLine="176"/>
              <w:jc w:val="both"/>
              <w:rPr>
                <w:rFonts w:asciiTheme="minorHAnsi" w:hAnsiTheme="minorHAnsi"/>
                <w:b/>
                <w:color w:val="C00000"/>
                <w:u w:val="single"/>
              </w:rPr>
            </w:pPr>
          </w:p>
          <w:p w14:paraId="4C8197F6" w14:textId="77777777" w:rsidR="00220D98" w:rsidRDefault="00220D98" w:rsidP="00C76C68">
            <w:pPr>
              <w:spacing w:before="120" w:after="120"/>
              <w:ind w:firstLine="176"/>
              <w:jc w:val="both"/>
              <w:rPr>
                <w:rFonts w:asciiTheme="minorHAnsi" w:hAnsiTheme="minorHAnsi"/>
                <w:b/>
                <w:color w:val="C00000"/>
                <w:u w:val="single"/>
              </w:rPr>
            </w:pPr>
          </w:p>
          <w:p w14:paraId="22AF9F65" w14:textId="77777777" w:rsidR="00C76C68" w:rsidRPr="0048480D" w:rsidRDefault="00C76C68" w:rsidP="00C76C68">
            <w:pPr>
              <w:spacing w:before="120" w:after="120"/>
              <w:ind w:firstLine="176"/>
              <w:jc w:val="both"/>
              <w:rPr>
                <w:rFonts w:asciiTheme="minorHAnsi" w:hAnsiTheme="minorHAnsi"/>
                <w:b/>
                <w:color w:val="C00000"/>
                <w:u w:val="single"/>
              </w:rPr>
            </w:pPr>
            <w:r w:rsidRPr="0048480D">
              <w:rPr>
                <w:rFonts w:asciiTheme="minorHAnsi" w:hAnsiTheme="minorHAnsi"/>
                <w:b/>
                <w:color w:val="C00000"/>
                <w:u w:val="single"/>
              </w:rPr>
              <w:t>En mai-juin :</w:t>
            </w:r>
          </w:p>
          <w:p w14:paraId="4682B62A" w14:textId="320E3A19" w:rsidR="00F0308C" w:rsidRPr="0048480D" w:rsidRDefault="00124886" w:rsidP="00C76C68">
            <w:pPr>
              <w:rPr>
                <w:rFonts w:asciiTheme="minorHAnsi" w:hAnsiTheme="minorHAnsi"/>
              </w:rPr>
            </w:pPr>
            <w:r>
              <w:rPr>
                <w:rFonts w:asciiTheme="minorHAnsi" w:hAnsiTheme="minorHAnsi"/>
              </w:rPr>
              <w:t>Sophie Turgeo</w:t>
            </w:r>
            <w:r w:rsidR="00CC5B6C">
              <w:rPr>
                <w:rFonts w:asciiTheme="minorHAnsi" w:hAnsiTheme="minorHAnsi"/>
              </w:rPr>
              <w:t>n, direct</w:t>
            </w:r>
            <w:r w:rsidR="00603B22">
              <w:rPr>
                <w:rFonts w:asciiTheme="minorHAnsi" w:hAnsiTheme="minorHAnsi"/>
              </w:rPr>
              <w:t>rice</w:t>
            </w:r>
            <w:r w:rsidR="00CC5B6C">
              <w:rPr>
                <w:rFonts w:asciiTheme="minorHAnsi" w:hAnsiTheme="minorHAnsi"/>
              </w:rPr>
              <w:t xml:space="preserve"> adjointe des Services éducatifs – Adaptation scolaire et services complémentaires, </w:t>
            </w:r>
            <w:r w:rsidR="00C76C68" w:rsidRPr="0048480D">
              <w:rPr>
                <w:rFonts w:asciiTheme="minorHAnsi" w:hAnsiTheme="minorHAnsi"/>
              </w:rPr>
              <w:t xml:space="preserve"> achemine aux directions concernées le questionnaire de reddition de comptes à compléter avant le 15 juin</w:t>
            </w:r>
            <w:r w:rsidR="00603B22">
              <w:rPr>
                <w:rFonts w:asciiTheme="minorHAnsi" w:hAnsiTheme="minorHAnsi"/>
              </w:rPr>
              <w:t xml:space="preserve"> </w:t>
            </w:r>
            <w:r w:rsidR="00C76C68" w:rsidRPr="0048480D">
              <w:rPr>
                <w:rFonts w:asciiTheme="minorHAnsi" w:hAnsiTheme="minorHAnsi"/>
              </w:rPr>
              <w:t xml:space="preserve">concernant les élèves </w:t>
            </w:r>
            <w:r w:rsidR="00603B22">
              <w:rPr>
                <w:rFonts w:asciiTheme="minorHAnsi" w:hAnsiTheme="minorHAnsi"/>
              </w:rPr>
              <w:t>ciblés TÉVA qui ter</w:t>
            </w:r>
            <w:r w:rsidR="00C76C68" w:rsidRPr="0048480D">
              <w:rPr>
                <w:rFonts w:asciiTheme="minorHAnsi" w:hAnsiTheme="minorHAnsi"/>
              </w:rPr>
              <w:t>minent leur scolarisation au secondaire en juin.</w:t>
            </w:r>
          </w:p>
          <w:p w14:paraId="1F93463F" w14:textId="77777777" w:rsidR="0001281B" w:rsidRPr="0048480D" w:rsidRDefault="0001281B" w:rsidP="00F0308C">
            <w:pPr>
              <w:rPr>
                <w:rFonts w:asciiTheme="minorHAnsi" w:hAnsiTheme="minorHAnsi"/>
              </w:rPr>
            </w:pPr>
          </w:p>
          <w:p w14:paraId="6FFAA252" w14:textId="77777777" w:rsidR="0001281B" w:rsidRPr="0048480D" w:rsidRDefault="0001281B" w:rsidP="0001281B">
            <w:pPr>
              <w:rPr>
                <w:rFonts w:asciiTheme="minorHAnsi" w:hAnsiTheme="minorHAnsi"/>
              </w:rPr>
            </w:pPr>
          </w:p>
        </w:tc>
      </w:tr>
    </w:tbl>
    <w:p w14:paraId="04993BAF" w14:textId="77777777" w:rsidR="00EB6B24" w:rsidRDefault="00EB6B24"/>
    <w:tbl>
      <w:tblPr>
        <w:tblStyle w:val="Grilledutableau"/>
        <w:tblW w:w="0" w:type="auto"/>
        <w:jc w:val="center"/>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shd w:val="clear" w:color="auto" w:fill="EAF1DD" w:themeFill="accent3" w:themeFillTint="33"/>
        <w:tblLook w:val="04A0" w:firstRow="1" w:lastRow="0" w:firstColumn="1" w:lastColumn="0" w:noHBand="0" w:noVBand="1"/>
      </w:tblPr>
      <w:tblGrid>
        <w:gridCol w:w="11624"/>
        <w:gridCol w:w="11272"/>
        <w:gridCol w:w="210"/>
      </w:tblGrid>
      <w:tr w:rsidR="00EF5D6B" w:rsidRPr="000810B1" w14:paraId="1F8C838F" w14:textId="77777777" w:rsidTr="00177C29">
        <w:trPr>
          <w:trHeight w:val="50"/>
          <w:jc w:val="center"/>
        </w:trPr>
        <w:tc>
          <w:tcPr>
            <w:tcW w:w="11624" w:type="dxa"/>
            <w:shd w:val="clear" w:color="auto" w:fill="EAF1DD" w:themeFill="accent3" w:themeFillTint="33"/>
          </w:tcPr>
          <w:p w14:paraId="05935A8E" w14:textId="77777777" w:rsidR="00EF5D6B" w:rsidRPr="000810B1" w:rsidRDefault="00EF5D6B" w:rsidP="0001281B">
            <w:pPr>
              <w:spacing w:before="120" w:after="120"/>
              <w:jc w:val="center"/>
              <w:rPr>
                <w:rFonts w:ascii="Arial Black" w:hAnsi="Arial Black"/>
                <w:b/>
                <w:sz w:val="18"/>
                <w:szCs w:val="18"/>
              </w:rPr>
            </w:pPr>
            <w:r w:rsidRPr="000810B1">
              <w:rPr>
                <w:rFonts w:ascii="Arial Black" w:hAnsi="Arial Black"/>
                <w:b/>
                <w:sz w:val="18"/>
                <w:szCs w:val="18"/>
              </w:rPr>
              <w:t>AN 1</w:t>
            </w:r>
          </w:p>
        </w:tc>
        <w:tc>
          <w:tcPr>
            <w:tcW w:w="11482" w:type="dxa"/>
            <w:gridSpan w:val="2"/>
            <w:vMerge w:val="restart"/>
            <w:shd w:val="clear" w:color="auto" w:fill="FDE9D9" w:themeFill="accent6" w:themeFillTint="33"/>
          </w:tcPr>
          <w:p w14:paraId="0105B2FC" w14:textId="44BAEFAC" w:rsidR="005538F7" w:rsidRDefault="005538F7" w:rsidP="005538F7">
            <w:pPr>
              <w:spacing w:before="120" w:after="120"/>
              <w:ind w:right="261"/>
              <w:jc w:val="center"/>
              <w:rPr>
                <w:rFonts w:asciiTheme="minorHAnsi" w:hAnsiTheme="minorHAnsi"/>
                <w:b/>
                <w:sz w:val="18"/>
                <w:szCs w:val="18"/>
                <w:u w:val="single"/>
              </w:rPr>
            </w:pPr>
            <w:r w:rsidRPr="000810B1">
              <w:rPr>
                <w:rFonts w:ascii="Arial Black" w:hAnsi="Arial Black"/>
                <w:b/>
                <w:sz w:val="18"/>
                <w:szCs w:val="18"/>
              </w:rPr>
              <w:t xml:space="preserve">MODALITÉS PROPRES À CHAQUE TERRITOIRE DE </w:t>
            </w:r>
            <w:r w:rsidR="007207CA">
              <w:rPr>
                <w:rFonts w:ascii="Arial Black" w:hAnsi="Arial Black"/>
                <w:b/>
                <w:sz w:val="18"/>
                <w:szCs w:val="18"/>
              </w:rPr>
              <w:t>CENTRE DE SERVICES</w:t>
            </w:r>
            <w:r w:rsidRPr="000810B1">
              <w:rPr>
                <w:rFonts w:ascii="Arial Black" w:hAnsi="Arial Black"/>
                <w:b/>
                <w:sz w:val="18"/>
                <w:szCs w:val="18"/>
              </w:rPr>
              <w:t xml:space="preserve"> SCOLAIRE</w:t>
            </w:r>
          </w:p>
          <w:p w14:paraId="3DFDBFA5" w14:textId="49C5D7FD" w:rsidR="007207CA" w:rsidRPr="007207CA" w:rsidRDefault="007207CA" w:rsidP="009E6A2E">
            <w:pPr>
              <w:spacing w:before="360" w:after="120"/>
              <w:ind w:right="261" w:firstLine="465"/>
              <w:rPr>
                <w:rFonts w:asciiTheme="minorHAnsi" w:hAnsiTheme="minorHAnsi"/>
                <w:bCs/>
                <w:sz w:val="18"/>
                <w:szCs w:val="18"/>
              </w:rPr>
            </w:pPr>
            <w:r>
              <w:rPr>
                <w:rFonts w:asciiTheme="minorHAnsi" w:hAnsiTheme="minorHAnsi"/>
                <w:b/>
                <w:noProof/>
                <w:color w:val="4F81BD" w:themeColor="accent1"/>
                <w:sz w:val="18"/>
                <w:szCs w:val="18"/>
              </w:rPr>
              <mc:AlternateContent>
                <mc:Choice Requires="wps">
                  <w:drawing>
                    <wp:anchor distT="0" distB="0" distL="114300" distR="114300" simplePos="0" relativeHeight="251660288" behindDoc="0" locked="0" layoutInCell="1" allowOverlap="1" wp14:anchorId="29F927C9" wp14:editId="7AFE5A45">
                      <wp:simplePos x="0" y="0"/>
                      <wp:positionH relativeFrom="column">
                        <wp:posOffset>105394</wp:posOffset>
                      </wp:positionH>
                      <wp:positionV relativeFrom="paragraph">
                        <wp:posOffset>57760</wp:posOffset>
                      </wp:positionV>
                      <wp:extent cx="6943725" cy="1056904"/>
                      <wp:effectExtent l="0" t="0" r="28575" b="10160"/>
                      <wp:wrapNone/>
                      <wp:docPr id="1" name="Rectangle : coins arrondis 1"/>
                      <wp:cNvGraphicFramePr/>
                      <a:graphic xmlns:a="http://schemas.openxmlformats.org/drawingml/2006/main">
                        <a:graphicData uri="http://schemas.microsoft.com/office/word/2010/wordprocessingShape">
                          <wps:wsp>
                            <wps:cNvSpPr/>
                            <wps:spPr>
                              <a:xfrm>
                                <a:off x="0" y="0"/>
                                <a:ext cx="6943725" cy="105690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5FEED" id="Rectangle : coins arrondis 1" o:spid="_x0000_s1026" style="position:absolute;margin-left:8.3pt;margin-top:4.55pt;width:546.75pt;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" filled="f" strokecolor="#243f60 [1604]" strokeweight="2pt"/>
                  </w:pict>
                </mc:Fallback>
              </mc:AlternateContent>
            </w:r>
            <w:r w:rsidRPr="007207CA">
              <w:rPr>
                <w:rFonts w:asciiTheme="minorHAnsi" w:hAnsiTheme="minorHAnsi"/>
                <w:bCs/>
                <w:sz w:val="18"/>
                <w:szCs w:val="18"/>
              </w:rPr>
              <w:t>Voici les 3 principaux objectifs visés à l’an 1 par la démarche TÉVA:</w:t>
            </w:r>
          </w:p>
          <w:p w14:paraId="4AADE89E" w14:textId="083BDCDB" w:rsidR="007207CA" w:rsidRPr="00FB06D9" w:rsidRDefault="007207CA" w:rsidP="00FB06D9">
            <w:pPr>
              <w:pStyle w:val="Paragraphedeliste"/>
              <w:numPr>
                <w:ilvl w:val="0"/>
                <w:numId w:val="25"/>
              </w:numPr>
              <w:spacing w:before="120" w:after="40"/>
              <w:ind w:left="749" w:right="261" w:hanging="142"/>
              <w:contextualSpacing w:val="0"/>
              <w:rPr>
                <w:rFonts w:asciiTheme="minorHAnsi" w:hAnsiTheme="minorHAnsi"/>
                <w:bCs/>
                <w:sz w:val="18"/>
                <w:szCs w:val="18"/>
                <w:lang w:eastAsia="fr-CA"/>
              </w:rPr>
            </w:pPr>
            <w:r w:rsidRPr="00FB06D9">
              <w:rPr>
                <w:rFonts w:asciiTheme="minorHAnsi" w:hAnsiTheme="minorHAnsi"/>
                <w:bCs/>
                <w:sz w:val="18"/>
                <w:szCs w:val="18"/>
                <w:lang w:eastAsia="fr-CA"/>
              </w:rPr>
              <w:t>Identifier les élèves pouvant bénéficier d’une démarche TÉVA et recueillir leur consentement ;</w:t>
            </w:r>
          </w:p>
          <w:p w14:paraId="0CC1E0C6" w14:textId="2094AD52" w:rsidR="007207CA" w:rsidRPr="00FB06D9" w:rsidRDefault="007207CA" w:rsidP="008A364F">
            <w:pPr>
              <w:pStyle w:val="Paragraphedeliste"/>
              <w:numPr>
                <w:ilvl w:val="0"/>
                <w:numId w:val="25"/>
              </w:numPr>
              <w:spacing w:before="40" w:after="40"/>
              <w:ind w:left="749" w:right="261" w:hanging="142"/>
              <w:contextualSpacing w:val="0"/>
              <w:rPr>
                <w:rFonts w:asciiTheme="minorHAnsi" w:hAnsiTheme="minorHAnsi"/>
                <w:bCs/>
                <w:sz w:val="18"/>
                <w:szCs w:val="18"/>
                <w:lang w:eastAsia="fr-CA"/>
              </w:rPr>
            </w:pPr>
            <w:r w:rsidRPr="00FB06D9">
              <w:rPr>
                <w:rFonts w:asciiTheme="minorHAnsi" w:hAnsiTheme="minorHAnsi"/>
                <w:bCs/>
                <w:sz w:val="18"/>
                <w:szCs w:val="18"/>
                <w:lang w:eastAsia="fr-CA"/>
              </w:rPr>
              <w:t>Référer l’élève au CISSS-CA si aucun partenaire n’est impliqué auprès du jeune ;</w:t>
            </w:r>
          </w:p>
          <w:p w14:paraId="04D8CA93" w14:textId="17557C0A" w:rsidR="007207CA" w:rsidRPr="00FB06D9" w:rsidRDefault="007207CA" w:rsidP="007207CA">
            <w:pPr>
              <w:pStyle w:val="Paragraphedeliste"/>
              <w:numPr>
                <w:ilvl w:val="0"/>
                <w:numId w:val="25"/>
              </w:numPr>
              <w:spacing w:before="120"/>
              <w:ind w:left="745" w:right="261" w:hanging="141"/>
              <w:rPr>
                <w:rFonts w:asciiTheme="minorHAnsi" w:hAnsiTheme="minorHAnsi"/>
                <w:bCs/>
                <w:sz w:val="18"/>
                <w:szCs w:val="18"/>
                <w:lang w:eastAsia="fr-CA"/>
              </w:rPr>
            </w:pPr>
            <w:r w:rsidRPr="00FB06D9">
              <w:rPr>
                <w:rFonts w:asciiTheme="minorHAnsi" w:hAnsiTheme="minorHAnsi"/>
                <w:bCs/>
                <w:sz w:val="18"/>
                <w:szCs w:val="18"/>
                <w:lang w:eastAsia="fr-CA"/>
              </w:rPr>
              <w:t>Amorcer une réflexion avec l’élève et ses parents par rapport à la fin de la scolarisation du jeune au secondaire (projet de vie / aspirations, leviers, défis, besoins en lien avec le projet de vie…).</w:t>
            </w:r>
          </w:p>
          <w:p w14:paraId="7D28C4AB" w14:textId="77777777" w:rsidR="007207CA" w:rsidRDefault="007207CA" w:rsidP="00EF5D6B">
            <w:pPr>
              <w:spacing w:before="120" w:after="120"/>
              <w:ind w:right="261"/>
              <w:rPr>
                <w:rFonts w:asciiTheme="minorHAnsi" w:hAnsiTheme="minorHAnsi"/>
                <w:b/>
                <w:color w:val="365F91" w:themeColor="accent1" w:themeShade="BF"/>
                <w:sz w:val="18"/>
                <w:szCs w:val="18"/>
              </w:rPr>
            </w:pPr>
          </w:p>
          <w:p w14:paraId="52B02644" w14:textId="74C70094" w:rsidR="00EF5D6B" w:rsidRPr="005538F7" w:rsidRDefault="00EF5D6B" w:rsidP="00EF5D6B">
            <w:pPr>
              <w:spacing w:before="120" w:after="120"/>
              <w:ind w:right="261"/>
              <w:rPr>
                <w:rFonts w:asciiTheme="minorHAnsi" w:hAnsiTheme="minorHAnsi"/>
                <w:b/>
                <w:sz w:val="18"/>
                <w:szCs w:val="18"/>
                <w:u w:val="single"/>
              </w:rPr>
            </w:pPr>
            <w:r w:rsidRPr="00177C29">
              <w:rPr>
                <w:rFonts w:asciiTheme="minorHAnsi" w:hAnsiTheme="minorHAnsi"/>
                <w:b/>
                <w:sz w:val="18"/>
                <w:szCs w:val="18"/>
                <w:u w:val="single"/>
              </w:rPr>
              <w:t>Liste des documents à utiliser</w:t>
            </w:r>
            <w:r w:rsidRPr="00177C29">
              <w:rPr>
                <w:rFonts w:asciiTheme="minorHAnsi" w:hAnsiTheme="minorHAnsi"/>
                <w:b/>
                <w:sz w:val="18"/>
                <w:szCs w:val="18"/>
              </w:rPr>
              <w:t xml:space="preserve"> : </w:t>
            </w:r>
          </w:p>
          <w:p w14:paraId="4AB8EBCD" w14:textId="77777777" w:rsidR="00EF5D6B" w:rsidRPr="00177C29" w:rsidRDefault="00EF5D6B" w:rsidP="00177C29">
            <w:pPr>
              <w:pStyle w:val="Paragraphedeliste"/>
              <w:numPr>
                <w:ilvl w:val="0"/>
                <w:numId w:val="8"/>
              </w:numPr>
              <w:spacing w:after="20"/>
              <w:ind w:left="714" w:hanging="357"/>
              <w:contextualSpacing w:val="0"/>
              <w:rPr>
                <w:rFonts w:asciiTheme="minorHAnsi" w:hAnsiTheme="minorHAnsi"/>
                <w:b/>
                <w:sz w:val="18"/>
                <w:szCs w:val="18"/>
              </w:rPr>
            </w:pPr>
            <w:r w:rsidRPr="00177C29">
              <w:rPr>
                <w:rFonts w:asciiTheme="minorHAnsi" w:hAnsiTheme="minorHAnsi"/>
                <w:b/>
                <w:sz w:val="18"/>
                <w:szCs w:val="18"/>
              </w:rPr>
              <w:t>Liste des élèves inscrits à la TÉVA</w:t>
            </w:r>
          </w:p>
          <w:p w14:paraId="333AE865" w14:textId="77777777" w:rsidR="00EF5D6B" w:rsidRPr="00177C29" w:rsidRDefault="00EF5D6B" w:rsidP="00177C29">
            <w:pPr>
              <w:pStyle w:val="Paragraphedeliste"/>
              <w:numPr>
                <w:ilvl w:val="0"/>
                <w:numId w:val="8"/>
              </w:numPr>
              <w:spacing w:after="20"/>
              <w:ind w:left="714" w:hanging="357"/>
              <w:contextualSpacing w:val="0"/>
              <w:rPr>
                <w:rFonts w:asciiTheme="minorHAnsi" w:hAnsiTheme="minorHAnsi"/>
                <w:b/>
                <w:sz w:val="18"/>
                <w:szCs w:val="18"/>
              </w:rPr>
            </w:pPr>
            <w:r w:rsidRPr="00177C29">
              <w:rPr>
                <w:rFonts w:asciiTheme="minorHAnsi" w:hAnsiTheme="minorHAnsi" w:cs="Tahoma"/>
                <w:b/>
                <w:sz w:val="18"/>
                <w:szCs w:val="18"/>
              </w:rPr>
              <w:t>Consentement à la communication de renseignements personnels dans le cadre de la démarche de transition École – Vie active (TÉVA)</w:t>
            </w:r>
          </w:p>
          <w:p w14:paraId="75F24B1F" w14:textId="599B2629" w:rsidR="00EF5D6B" w:rsidRPr="00177C29" w:rsidRDefault="00EF5D6B" w:rsidP="00177C29">
            <w:pPr>
              <w:pStyle w:val="Paragraphedeliste"/>
              <w:numPr>
                <w:ilvl w:val="0"/>
                <w:numId w:val="8"/>
              </w:numPr>
              <w:spacing w:after="20"/>
              <w:ind w:left="714" w:hanging="357"/>
              <w:contextualSpacing w:val="0"/>
              <w:rPr>
                <w:rFonts w:asciiTheme="minorHAnsi" w:hAnsiTheme="minorHAnsi" w:cs="Tahoma"/>
                <w:sz w:val="18"/>
                <w:szCs w:val="18"/>
              </w:rPr>
            </w:pPr>
            <w:r w:rsidRPr="00177C29">
              <w:rPr>
                <w:rFonts w:asciiTheme="minorHAnsi" w:hAnsiTheme="minorHAnsi" w:cs="Tahoma"/>
                <w:b/>
                <w:sz w:val="18"/>
                <w:szCs w:val="18"/>
              </w:rPr>
              <w:t xml:space="preserve">Demande de services au CISSS-CA </w:t>
            </w:r>
            <w:r w:rsidRPr="00177C29">
              <w:rPr>
                <w:rFonts w:asciiTheme="minorHAnsi" w:hAnsiTheme="minorHAnsi" w:cs="Tahoma"/>
                <w:i/>
                <w:sz w:val="18"/>
                <w:szCs w:val="18"/>
              </w:rPr>
              <w:t xml:space="preserve">(si aucun partenaire du CISSS-CA n’est impliqué auprès de l’élève) </w:t>
            </w:r>
          </w:p>
          <w:p w14:paraId="6B38DBB2" w14:textId="77777777" w:rsidR="00EF5D6B" w:rsidRPr="00177C29" w:rsidRDefault="00EF5D6B" w:rsidP="00177C29">
            <w:pPr>
              <w:pStyle w:val="Paragraphedeliste"/>
              <w:numPr>
                <w:ilvl w:val="0"/>
                <w:numId w:val="8"/>
              </w:numPr>
              <w:spacing w:after="20"/>
              <w:ind w:left="714" w:hanging="357"/>
              <w:contextualSpacing w:val="0"/>
              <w:rPr>
                <w:rFonts w:asciiTheme="minorHAnsi" w:hAnsiTheme="minorHAnsi" w:cs="Tahoma"/>
                <w:b/>
                <w:sz w:val="18"/>
                <w:szCs w:val="18"/>
              </w:rPr>
            </w:pPr>
            <w:r w:rsidRPr="00177C29">
              <w:rPr>
                <w:rFonts w:asciiTheme="minorHAnsi" w:hAnsiTheme="minorHAnsi" w:cs="Tahoma"/>
                <w:b/>
                <w:sz w:val="18"/>
                <w:szCs w:val="18"/>
              </w:rPr>
              <w:fldChar w:fldCharType="begin"/>
            </w:r>
            <w:r w:rsidRPr="00177C29">
              <w:rPr>
                <w:rFonts w:asciiTheme="minorHAnsi" w:hAnsiTheme="minorHAnsi" w:cs="Tahoma"/>
                <w:b/>
                <w:sz w:val="18"/>
                <w:szCs w:val="18"/>
              </w:rPr>
              <w:instrText>HYPERLINK "\\\\csnavigateurs.qc.ca\\dfs$\\administratifs\\royk\\Mes documents\\Kim Roy\\PSII - TEVA\\TEVA\\Doc</w:instrText>
            </w:r>
            <w:r w:rsidRPr="00177C29">
              <w:rPr>
                <w:rFonts w:asciiTheme="minorHAnsi" w:hAnsiTheme="minorHAnsi" w:cs="Tahoma"/>
                <w:b/>
                <w:sz w:val="18"/>
                <w:szCs w:val="18"/>
              </w:rPr>
              <w:fldChar w:fldCharType="begin"/>
            </w:r>
            <w:r w:rsidRPr="00177C29">
              <w:rPr>
                <w:rFonts w:asciiTheme="minorHAnsi" w:hAnsiTheme="minorHAnsi" w:cs="Tahoma"/>
                <w:b/>
                <w:sz w:val="18"/>
                <w:szCs w:val="18"/>
              </w:rPr>
              <w:instrText>HYPERLINK "\\\\csnavigateurs.qc.ca\\dfs$\\administratifs\\royk\\Mes documents\\Kim Roy\\PS</w:instrText>
            </w:r>
            <w:hyperlink r:id="rId8" w:history="1">
              <w:r w:rsidRPr="00177C29">
                <w:rPr>
                  <w:rFonts w:asciiTheme="minorHAnsi" w:hAnsiTheme="minorHAnsi" w:cs="Tahoma"/>
                  <w:b/>
                  <w:sz w:val="18"/>
                  <w:szCs w:val="18"/>
                </w:rPr>
                <w:instrText>Tableau synthèse thématiques TÉVA </w:instrText>
              </w:r>
            </w:hyperlink>
          </w:p>
          <w:p w14:paraId="7F512A2E" w14:textId="77777777" w:rsidR="00EF5D6B" w:rsidRPr="00177C29" w:rsidRDefault="00EF5D6B" w:rsidP="00177C29">
            <w:pPr>
              <w:pStyle w:val="Paragraphedeliste"/>
              <w:numPr>
                <w:ilvl w:val="0"/>
                <w:numId w:val="8"/>
              </w:numPr>
              <w:spacing w:after="20"/>
              <w:ind w:left="714" w:hanging="357"/>
              <w:contextualSpacing w:val="0"/>
              <w:rPr>
                <w:rFonts w:asciiTheme="minorHAnsi" w:hAnsiTheme="minorHAnsi" w:cs="Tahoma"/>
                <w:b/>
                <w:sz w:val="18"/>
                <w:szCs w:val="18"/>
              </w:rPr>
            </w:pPr>
            <w:r w:rsidRPr="00177C29">
              <w:rPr>
                <w:rFonts w:asciiTheme="minorHAnsi" w:hAnsiTheme="minorHAnsi" w:cs="Tahoma"/>
                <w:b/>
                <w:sz w:val="18"/>
                <w:szCs w:val="18"/>
              </w:rPr>
              <w:instrText>II - TEVA\\TEVA\\Documents KIM 2016-17\\4. Grille d'analyse des besoins.docx"</w:instrText>
            </w:r>
            <w:r w:rsidRPr="00177C29">
              <w:rPr>
                <w:rFonts w:asciiTheme="minorHAnsi" w:hAnsiTheme="minorHAnsi" w:cs="Tahoma"/>
                <w:b/>
                <w:sz w:val="18"/>
                <w:szCs w:val="18"/>
              </w:rPr>
              <w:fldChar w:fldCharType="separate"/>
            </w:r>
            <w:r w:rsidRPr="00177C29">
              <w:rPr>
                <w:rFonts w:asciiTheme="minorHAnsi" w:hAnsiTheme="minorHAnsi" w:cs="Tahoma"/>
                <w:b/>
                <w:sz w:val="18"/>
                <w:szCs w:val="18"/>
              </w:rPr>
              <w:instrText>Grille d’analyse des besoins</w:instrText>
            </w:r>
            <w:r w:rsidRPr="00177C29">
              <w:rPr>
                <w:rFonts w:asciiTheme="minorHAnsi" w:hAnsiTheme="minorHAnsi" w:cs="Tahoma"/>
                <w:b/>
                <w:sz w:val="18"/>
                <w:szCs w:val="18"/>
              </w:rPr>
              <w:fldChar w:fldCharType="end"/>
            </w:r>
            <w:r w:rsidRPr="00177C29">
              <w:rPr>
                <w:rFonts w:asciiTheme="minorHAnsi" w:hAnsiTheme="minorHAnsi" w:cs="Tahoma"/>
                <w:b/>
                <w:sz w:val="18"/>
                <w:szCs w:val="18"/>
              </w:rPr>
              <w:instrText> </w:instrText>
            </w:r>
          </w:p>
          <w:p w14:paraId="192BA194" w14:textId="6BA2C305" w:rsidR="00BB7160" w:rsidRPr="00B064E3" w:rsidRDefault="00EF5D6B" w:rsidP="00B064E3">
            <w:pPr>
              <w:pStyle w:val="Paragraphedeliste"/>
              <w:numPr>
                <w:ilvl w:val="0"/>
                <w:numId w:val="8"/>
              </w:numPr>
              <w:spacing w:after="20"/>
              <w:ind w:left="714" w:hanging="357"/>
              <w:contextualSpacing w:val="0"/>
              <w:rPr>
                <w:rFonts w:asciiTheme="minorHAnsi" w:hAnsiTheme="minorHAnsi" w:cs="Tahoma"/>
                <w:b/>
                <w:sz w:val="18"/>
                <w:szCs w:val="18"/>
              </w:rPr>
            </w:pPr>
            <w:r w:rsidRPr="00177C29">
              <w:rPr>
                <w:rFonts w:asciiTheme="minorHAnsi" w:hAnsiTheme="minorHAnsi" w:cs="Tahoma"/>
                <w:b/>
                <w:sz w:val="18"/>
                <w:szCs w:val="18"/>
              </w:rPr>
              <w:instrText>uments KIM 2016-17\\3.1 TEVA- Portfolio de l'élève - version élève-famille.docx"</w:instrText>
            </w:r>
            <w:r w:rsidRPr="00177C29">
              <w:rPr>
                <w:rFonts w:asciiTheme="minorHAnsi" w:hAnsiTheme="minorHAnsi" w:cs="Tahoma"/>
                <w:b/>
                <w:sz w:val="18"/>
                <w:szCs w:val="18"/>
              </w:rPr>
              <w:fldChar w:fldCharType="separate"/>
            </w:r>
            <w:r w:rsidRPr="00177C29">
              <w:rPr>
                <w:rFonts w:asciiTheme="minorHAnsi" w:hAnsiTheme="minorHAnsi" w:cs="Tahoma"/>
                <w:b/>
                <w:sz w:val="18"/>
                <w:szCs w:val="18"/>
              </w:rPr>
              <w:t>Portfolio de l’élève</w:t>
            </w:r>
            <w:r w:rsidRPr="00177C29">
              <w:rPr>
                <w:rFonts w:asciiTheme="minorHAnsi" w:hAnsiTheme="minorHAnsi" w:cs="Tahoma"/>
                <w:b/>
                <w:sz w:val="18"/>
                <w:szCs w:val="18"/>
              </w:rPr>
              <w:fldChar w:fldCharType="end"/>
            </w:r>
            <w:r w:rsidRPr="00177C29">
              <w:rPr>
                <w:rFonts w:asciiTheme="minorHAnsi" w:hAnsiTheme="minorHAnsi" w:cs="Tahoma"/>
                <w:b/>
                <w:sz w:val="18"/>
                <w:szCs w:val="18"/>
              </w:rPr>
              <w:t xml:space="preserve"> (et/ou autres outils au besoin)</w:t>
            </w:r>
            <w:r w:rsidR="00BB7160">
              <w:rPr>
                <w:rFonts w:asciiTheme="minorHAnsi" w:hAnsiTheme="minorHAnsi" w:cs="Tahoma"/>
                <w:b/>
                <w:sz w:val="18"/>
                <w:szCs w:val="18"/>
              </w:rPr>
              <w:t xml:space="preserve"> </w:t>
            </w:r>
            <w:r w:rsidR="00BB7160" w:rsidRPr="00B064E3">
              <w:rPr>
                <w:rFonts w:asciiTheme="minorHAnsi" w:hAnsiTheme="minorHAnsi" w:cs="Tahoma"/>
                <w:b/>
                <w:sz w:val="18"/>
                <w:szCs w:val="18"/>
                <w:lang w:eastAsia="fr-CA"/>
              </w:rPr>
              <w:t xml:space="preserve">+ version </w:t>
            </w:r>
            <w:r w:rsidR="009F5ABE">
              <w:rPr>
                <w:rFonts w:asciiTheme="minorHAnsi" w:hAnsiTheme="minorHAnsi" w:cs="Tahoma"/>
                <w:b/>
                <w:sz w:val="18"/>
                <w:szCs w:val="18"/>
                <w:lang w:eastAsia="fr-CA"/>
              </w:rPr>
              <w:t xml:space="preserve">pour les </w:t>
            </w:r>
            <w:r w:rsidR="00BB7160" w:rsidRPr="00B064E3">
              <w:rPr>
                <w:rFonts w:asciiTheme="minorHAnsi" w:hAnsiTheme="minorHAnsi" w:cs="Tahoma"/>
                <w:b/>
                <w:sz w:val="18"/>
                <w:szCs w:val="18"/>
                <w:lang w:eastAsia="fr-CA"/>
              </w:rPr>
              <w:t xml:space="preserve">intervenants également disponible </w:t>
            </w:r>
          </w:p>
          <w:p w14:paraId="1D8AB5EE" w14:textId="77777777" w:rsidR="00EF5D6B" w:rsidRPr="00177C29" w:rsidRDefault="006E1746" w:rsidP="00177C29">
            <w:pPr>
              <w:pStyle w:val="Paragraphedeliste"/>
              <w:numPr>
                <w:ilvl w:val="0"/>
                <w:numId w:val="8"/>
              </w:numPr>
              <w:spacing w:after="20"/>
              <w:ind w:left="714" w:hanging="357"/>
              <w:contextualSpacing w:val="0"/>
              <w:rPr>
                <w:rFonts w:asciiTheme="minorHAnsi" w:hAnsiTheme="minorHAnsi" w:cstheme="minorHAnsi"/>
                <w:b/>
                <w:sz w:val="18"/>
                <w:szCs w:val="18"/>
              </w:rPr>
            </w:pPr>
            <w:hyperlink r:id="rId9" w:history="1">
              <w:r w:rsidR="00EF5D6B" w:rsidRPr="00177C29">
                <w:rPr>
                  <w:rFonts w:asciiTheme="minorHAnsi" w:hAnsiTheme="minorHAnsi" w:cstheme="minorHAnsi"/>
                  <w:b/>
                  <w:sz w:val="18"/>
                  <w:szCs w:val="18"/>
                </w:rPr>
                <w:t>Grille d’analyse des besoins</w:t>
              </w:r>
            </w:hyperlink>
            <w:r w:rsidR="00EF5D6B" w:rsidRPr="00177C29">
              <w:rPr>
                <w:rFonts w:asciiTheme="minorHAnsi" w:hAnsiTheme="minorHAnsi" w:cstheme="minorHAnsi"/>
                <w:b/>
                <w:sz w:val="18"/>
                <w:szCs w:val="18"/>
              </w:rPr>
              <w:t> </w:t>
            </w:r>
          </w:p>
          <w:p w14:paraId="7CE0B8E5" w14:textId="7350E099" w:rsidR="00912154" w:rsidRDefault="006E1746" w:rsidP="00912154">
            <w:pPr>
              <w:pStyle w:val="Paragraphedeliste"/>
              <w:numPr>
                <w:ilvl w:val="0"/>
                <w:numId w:val="8"/>
              </w:numPr>
              <w:spacing w:after="20"/>
              <w:ind w:left="714" w:hanging="357"/>
              <w:contextualSpacing w:val="0"/>
              <w:rPr>
                <w:rFonts w:asciiTheme="minorHAnsi" w:hAnsiTheme="minorHAnsi" w:cstheme="minorHAnsi"/>
                <w:b/>
                <w:sz w:val="18"/>
                <w:szCs w:val="18"/>
              </w:rPr>
            </w:pPr>
            <w:hyperlink r:id="rId10" w:history="1">
              <w:r w:rsidR="00EF5D6B" w:rsidRPr="00177C29">
                <w:rPr>
                  <w:rFonts w:asciiTheme="minorHAnsi" w:hAnsiTheme="minorHAnsi" w:cstheme="minorHAnsi"/>
                  <w:b/>
                  <w:sz w:val="18"/>
                  <w:szCs w:val="18"/>
                </w:rPr>
                <w:t>Tableau synthèse des thématiques TÉVA </w:t>
              </w:r>
            </w:hyperlink>
          </w:p>
          <w:p w14:paraId="00C53CC8" w14:textId="1474B0B7" w:rsidR="00912154" w:rsidRPr="00912154" w:rsidRDefault="00912154" w:rsidP="00912154">
            <w:pPr>
              <w:pStyle w:val="Paragraphedeliste"/>
              <w:numPr>
                <w:ilvl w:val="0"/>
                <w:numId w:val="8"/>
              </w:numPr>
              <w:spacing w:after="20"/>
              <w:ind w:left="714" w:hanging="357"/>
              <w:contextualSpacing w:val="0"/>
              <w:rPr>
                <w:rFonts w:asciiTheme="minorHAnsi" w:hAnsiTheme="minorHAnsi" w:cs="Tahoma"/>
                <w:b/>
                <w:bCs/>
                <w:sz w:val="18"/>
                <w:szCs w:val="18"/>
              </w:rPr>
            </w:pPr>
            <w:r w:rsidRPr="00912154">
              <w:rPr>
                <w:rFonts w:asciiTheme="minorHAnsi" w:hAnsiTheme="minorHAnsi" w:cs="Tahoma"/>
                <w:b/>
                <w:bCs/>
                <w:sz w:val="18"/>
                <w:szCs w:val="18"/>
              </w:rPr>
              <w:t>Dépliant explicatif pour les parents</w:t>
            </w:r>
          </w:p>
          <w:p w14:paraId="50C8AFF3" w14:textId="514AB8EE" w:rsidR="00EF5D6B" w:rsidRPr="00177C29" w:rsidRDefault="00EF5D6B" w:rsidP="00FB06D9">
            <w:pPr>
              <w:spacing w:before="360"/>
              <w:jc w:val="both"/>
              <w:rPr>
                <w:rFonts w:asciiTheme="minorHAnsi" w:hAnsiTheme="minorHAnsi" w:cs="Tahoma"/>
                <w:b/>
                <w:color w:val="C00000"/>
                <w:sz w:val="18"/>
                <w:szCs w:val="18"/>
                <w:lang w:eastAsia="fr-FR"/>
              </w:rPr>
            </w:pPr>
            <w:r w:rsidRPr="00177C29">
              <w:rPr>
                <w:rFonts w:asciiTheme="minorHAnsi" w:hAnsiTheme="minorHAnsi" w:cs="Tahoma"/>
                <w:b/>
                <w:color w:val="C00000"/>
                <w:sz w:val="18"/>
                <w:szCs w:val="18"/>
                <w:lang w:eastAsia="fr-FR"/>
              </w:rPr>
              <w:t>1</w:t>
            </w:r>
            <w:r w:rsidRPr="00177C29">
              <w:rPr>
                <w:rFonts w:asciiTheme="minorHAnsi" w:hAnsiTheme="minorHAnsi" w:cs="Tahoma"/>
                <w:b/>
                <w:color w:val="C00000"/>
                <w:sz w:val="18"/>
                <w:szCs w:val="18"/>
                <w:vertAlign w:val="superscript"/>
                <w:lang w:eastAsia="fr-FR"/>
              </w:rPr>
              <w:t>re</w:t>
            </w:r>
            <w:r w:rsidRPr="00177C29">
              <w:rPr>
                <w:rFonts w:asciiTheme="minorHAnsi" w:hAnsiTheme="minorHAnsi" w:cs="Tahoma"/>
                <w:b/>
                <w:color w:val="C00000"/>
                <w:sz w:val="18"/>
                <w:szCs w:val="18"/>
                <w:lang w:eastAsia="fr-FR"/>
              </w:rPr>
              <w:t xml:space="preserve"> rencontre TÉVA </w:t>
            </w:r>
            <w:r w:rsidRPr="00177C29">
              <w:rPr>
                <w:rFonts w:asciiTheme="minorHAnsi" w:hAnsiTheme="minorHAnsi" w:cs="Tahoma"/>
                <w:color w:val="C00000"/>
                <w:sz w:val="18"/>
                <w:szCs w:val="18"/>
                <w:lang w:eastAsia="fr-FR"/>
              </w:rPr>
              <w:t>(habituellement intégrée au PI de l’élève)</w:t>
            </w:r>
          </w:p>
          <w:p w14:paraId="3E12E341" w14:textId="77777777" w:rsidR="00EF5D6B" w:rsidRPr="00177C29" w:rsidRDefault="00EF5D6B" w:rsidP="00EF5D6B">
            <w:pPr>
              <w:spacing w:before="120"/>
              <w:jc w:val="both"/>
              <w:rPr>
                <w:rFonts w:asciiTheme="minorHAnsi" w:hAnsiTheme="minorHAnsi" w:cs="Tahoma"/>
                <w:sz w:val="18"/>
                <w:szCs w:val="18"/>
                <w:lang w:eastAsia="fr-FR"/>
              </w:rPr>
            </w:pPr>
            <w:r w:rsidRPr="00177C29">
              <w:rPr>
                <w:rFonts w:asciiTheme="minorHAnsi" w:hAnsiTheme="minorHAnsi" w:cs="Tahoma"/>
                <w:b/>
                <w:sz w:val="18"/>
                <w:szCs w:val="18"/>
                <w:lang w:eastAsia="fr-FR"/>
              </w:rPr>
              <w:t>L'école invite l'élève, la famille et les intervenants impliqués auprès de l’élève à recueillir de l’information sur le projet de vie et la situation de besoin du jeune en</w:t>
            </w:r>
            <w:r w:rsidRPr="00177C29">
              <w:rPr>
                <w:rFonts w:asciiTheme="minorHAnsi" w:hAnsiTheme="minorHAnsi" w:cs="Tahoma"/>
                <w:sz w:val="18"/>
                <w:szCs w:val="18"/>
                <w:lang w:eastAsia="fr-FR"/>
              </w:rPr>
              <w:t xml:space="preserve"> : </w:t>
            </w:r>
          </w:p>
          <w:p w14:paraId="75A5169E" w14:textId="2B6CAB21" w:rsidR="00EF5D6B" w:rsidRPr="00177C29" w:rsidRDefault="00EF5D6B" w:rsidP="00EF5D6B">
            <w:pPr>
              <w:pStyle w:val="Paragraphedeliste"/>
              <w:numPr>
                <w:ilvl w:val="0"/>
                <w:numId w:val="8"/>
              </w:numPr>
              <w:spacing w:before="40" w:after="40"/>
              <w:ind w:left="714" w:hanging="357"/>
              <w:contextualSpacing w:val="0"/>
              <w:jc w:val="both"/>
              <w:rPr>
                <w:rFonts w:asciiTheme="minorHAnsi" w:hAnsiTheme="minorHAnsi" w:cs="Tahoma"/>
                <w:sz w:val="18"/>
                <w:szCs w:val="18"/>
              </w:rPr>
            </w:pPr>
            <w:r w:rsidRPr="00177C29">
              <w:rPr>
                <w:rFonts w:asciiTheme="minorHAnsi" w:hAnsiTheme="minorHAnsi" w:cs="Tahoma"/>
                <w:sz w:val="18"/>
                <w:szCs w:val="18"/>
              </w:rPr>
              <w:t>présentant le «</w:t>
            </w:r>
            <w:r w:rsidRPr="00177C29">
              <w:rPr>
                <w:rFonts w:asciiTheme="minorHAnsi" w:hAnsiTheme="minorHAnsi" w:cs="Tahoma"/>
                <w:color w:val="4F6228" w:themeColor="accent3" w:themeShade="80"/>
                <w:sz w:val="18"/>
                <w:szCs w:val="18"/>
              </w:rPr>
              <w:t> </w:t>
            </w:r>
            <w:r w:rsidRPr="00177C29">
              <w:rPr>
                <w:rFonts w:asciiTheme="minorHAnsi" w:hAnsiTheme="minorHAnsi" w:cs="Tahoma"/>
                <w:b/>
                <w:color w:val="365F91" w:themeColor="accent1" w:themeShade="BF"/>
                <w:sz w:val="18"/>
                <w:szCs w:val="18"/>
              </w:rPr>
              <w:t>Portfolio de l’élève</w:t>
            </w:r>
            <w:r w:rsidRPr="00177C29">
              <w:rPr>
                <w:rFonts w:asciiTheme="minorHAnsi" w:hAnsiTheme="minorHAnsi" w:cs="Tahoma"/>
                <w:color w:val="365F91" w:themeColor="accent1" w:themeShade="BF"/>
                <w:sz w:val="18"/>
                <w:szCs w:val="18"/>
              </w:rPr>
              <w:t xml:space="preserve"> </w:t>
            </w:r>
            <w:r w:rsidRPr="00177C29">
              <w:rPr>
                <w:rFonts w:asciiTheme="minorHAnsi" w:hAnsiTheme="minorHAnsi" w:cs="Tahoma"/>
                <w:sz w:val="18"/>
                <w:szCs w:val="18"/>
              </w:rPr>
              <w:t xml:space="preserve">» </w:t>
            </w:r>
            <w:r w:rsidR="00177C29">
              <w:rPr>
                <w:rFonts w:asciiTheme="minorHAnsi" w:hAnsiTheme="minorHAnsi" w:cs="Tahoma"/>
                <w:sz w:val="18"/>
                <w:szCs w:val="18"/>
              </w:rPr>
              <w:t xml:space="preserve">(ou </w:t>
            </w:r>
            <w:r w:rsidRPr="00177C29">
              <w:rPr>
                <w:rFonts w:asciiTheme="minorHAnsi" w:hAnsiTheme="minorHAnsi" w:cs="Tahoma"/>
                <w:sz w:val="18"/>
                <w:szCs w:val="18"/>
              </w:rPr>
              <w:t>autres outils au besoin)</w:t>
            </w:r>
            <w:r w:rsidR="007A49FD">
              <w:rPr>
                <w:rFonts w:asciiTheme="minorHAnsi" w:hAnsiTheme="minorHAnsi" w:cs="Tahoma"/>
                <w:sz w:val="18"/>
                <w:szCs w:val="18"/>
              </w:rPr>
              <w:t xml:space="preserve"> – une version pour les intervenants est également disponible</w:t>
            </w:r>
            <w:r w:rsidR="00912154">
              <w:rPr>
                <w:rFonts w:asciiTheme="minorHAnsi" w:hAnsiTheme="minorHAnsi" w:cs="Tahoma"/>
                <w:sz w:val="18"/>
                <w:szCs w:val="18"/>
              </w:rPr>
              <w:t> ;</w:t>
            </w:r>
            <w:r w:rsidRPr="00177C29">
              <w:rPr>
                <w:rFonts w:asciiTheme="minorHAnsi" w:hAnsiTheme="minorHAnsi" w:cs="Tahoma"/>
                <w:sz w:val="18"/>
                <w:szCs w:val="18"/>
              </w:rPr>
              <w:t xml:space="preserve"> </w:t>
            </w:r>
          </w:p>
          <w:p w14:paraId="59619BB7" w14:textId="43BB7E53" w:rsidR="00EF5D6B" w:rsidRPr="00912154" w:rsidRDefault="00EF5D6B" w:rsidP="00912154">
            <w:pPr>
              <w:pStyle w:val="Paragraphedeliste"/>
              <w:numPr>
                <w:ilvl w:val="0"/>
                <w:numId w:val="8"/>
              </w:numPr>
              <w:spacing w:before="40" w:after="60"/>
              <w:ind w:left="714" w:hanging="357"/>
              <w:contextualSpacing w:val="0"/>
              <w:jc w:val="both"/>
              <w:rPr>
                <w:rFonts w:asciiTheme="minorHAnsi" w:hAnsiTheme="minorHAnsi" w:cs="Tahoma"/>
                <w:sz w:val="18"/>
                <w:szCs w:val="18"/>
              </w:rPr>
            </w:pPr>
            <w:r w:rsidRPr="00177C29">
              <w:rPr>
                <w:rFonts w:asciiTheme="minorHAnsi" w:hAnsiTheme="minorHAnsi" w:cs="Tahoma"/>
                <w:sz w:val="18"/>
                <w:szCs w:val="18"/>
                <w:lang w:eastAsia="fr-CA"/>
              </w:rPr>
              <w:t>complétant et en faisant signer le « </w:t>
            </w:r>
            <w:r w:rsidRPr="00177C29">
              <w:rPr>
                <w:rFonts w:asciiTheme="minorHAnsi" w:hAnsiTheme="minorHAnsi" w:cs="Tahoma"/>
                <w:b/>
                <w:color w:val="365F91" w:themeColor="accent1" w:themeShade="BF"/>
                <w:sz w:val="18"/>
                <w:szCs w:val="18"/>
                <w:lang w:eastAsia="fr-CA"/>
              </w:rPr>
              <w:t>Formulaire de consentement à la communication de renseignements personnels</w:t>
            </w:r>
            <w:r w:rsidR="00177C29">
              <w:rPr>
                <w:rFonts w:asciiTheme="minorHAnsi" w:hAnsiTheme="minorHAnsi" w:cs="Tahoma"/>
                <w:b/>
                <w:color w:val="365F91" w:themeColor="accent1" w:themeShade="BF"/>
                <w:sz w:val="18"/>
                <w:szCs w:val="18"/>
                <w:lang w:eastAsia="fr-CA"/>
              </w:rPr>
              <w:t> »</w:t>
            </w:r>
            <w:r w:rsidR="00912154">
              <w:rPr>
                <w:rFonts w:asciiTheme="minorHAnsi" w:hAnsiTheme="minorHAnsi" w:cs="Tahoma"/>
                <w:b/>
                <w:color w:val="365F91" w:themeColor="accent1" w:themeShade="BF"/>
                <w:sz w:val="18"/>
                <w:szCs w:val="18"/>
                <w:lang w:eastAsia="fr-CA"/>
              </w:rPr>
              <w:t> </w:t>
            </w:r>
            <w:r w:rsidR="00912154" w:rsidRPr="00912154">
              <w:rPr>
                <w:rFonts w:asciiTheme="minorHAnsi" w:hAnsiTheme="minorHAnsi" w:cs="Tahoma"/>
                <w:bCs/>
                <w:sz w:val="18"/>
                <w:szCs w:val="18"/>
                <w:lang w:eastAsia="fr-CA"/>
              </w:rPr>
              <w:t>;</w:t>
            </w:r>
          </w:p>
          <w:p w14:paraId="0AEA0A00" w14:textId="0BA4054E" w:rsidR="00912154" w:rsidRPr="00177C29" w:rsidRDefault="00912154" w:rsidP="00EF5D6B">
            <w:pPr>
              <w:pStyle w:val="Paragraphedeliste"/>
              <w:numPr>
                <w:ilvl w:val="0"/>
                <w:numId w:val="8"/>
              </w:numPr>
              <w:spacing w:before="40" w:after="60"/>
              <w:jc w:val="both"/>
              <w:rPr>
                <w:rFonts w:asciiTheme="minorHAnsi" w:hAnsiTheme="minorHAnsi" w:cs="Tahoma"/>
                <w:sz w:val="18"/>
                <w:szCs w:val="18"/>
              </w:rPr>
            </w:pPr>
            <w:r>
              <w:rPr>
                <w:rFonts w:asciiTheme="minorHAnsi" w:hAnsiTheme="minorHAnsi" w:cs="Tahoma"/>
                <w:sz w:val="18"/>
                <w:szCs w:val="18"/>
              </w:rPr>
              <w:t>en remettant aux parents le « </w:t>
            </w:r>
            <w:r w:rsidRPr="00912154">
              <w:rPr>
                <w:rFonts w:asciiTheme="minorHAnsi" w:hAnsiTheme="minorHAnsi" w:cs="Tahoma"/>
                <w:b/>
                <w:bCs/>
                <w:color w:val="365F91" w:themeColor="accent1" w:themeShade="BF"/>
                <w:sz w:val="18"/>
                <w:szCs w:val="18"/>
              </w:rPr>
              <w:t>Dépliant explicatif pour les parents</w:t>
            </w:r>
            <w:r w:rsidRPr="00912154">
              <w:rPr>
                <w:rFonts w:asciiTheme="minorHAnsi" w:hAnsiTheme="minorHAnsi" w:cs="Tahoma"/>
                <w:color w:val="365F91" w:themeColor="accent1" w:themeShade="BF"/>
                <w:sz w:val="18"/>
                <w:szCs w:val="18"/>
              </w:rPr>
              <w:t> </w:t>
            </w:r>
            <w:r>
              <w:rPr>
                <w:rFonts w:asciiTheme="minorHAnsi" w:hAnsiTheme="minorHAnsi" w:cs="Tahoma"/>
                <w:sz w:val="18"/>
                <w:szCs w:val="18"/>
              </w:rPr>
              <w:t xml:space="preserve">». </w:t>
            </w:r>
          </w:p>
          <w:p w14:paraId="109FA01D" w14:textId="77777777" w:rsidR="00EF5D6B" w:rsidRDefault="00857BA5" w:rsidP="00857BA5">
            <w:pPr>
              <w:spacing w:before="120" w:after="120"/>
              <w:rPr>
                <w:rFonts w:asciiTheme="minorHAnsi" w:hAnsiTheme="minorHAnsi"/>
                <w:i/>
                <w:sz w:val="18"/>
                <w:szCs w:val="18"/>
              </w:rPr>
            </w:pPr>
            <w:r>
              <w:rPr>
                <w:rFonts w:asciiTheme="minorHAnsi" w:hAnsiTheme="minorHAnsi" w:cs="Tahoma"/>
                <w:sz w:val="18"/>
                <w:szCs w:val="18"/>
                <w:lang w:val="fr-FR"/>
              </w:rPr>
              <w:t>*</w:t>
            </w:r>
            <w:r w:rsidRPr="00857BA5">
              <w:rPr>
                <w:rFonts w:asciiTheme="minorHAnsi" w:hAnsiTheme="minorHAnsi" w:cs="Tahoma"/>
                <w:i/>
                <w:sz w:val="18"/>
                <w:szCs w:val="18"/>
                <w:lang w:val="fr-FR"/>
              </w:rPr>
              <w:t>L</w:t>
            </w:r>
            <w:r w:rsidR="00EF5D6B" w:rsidRPr="00177C29">
              <w:rPr>
                <w:rFonts w:asciiTheme="minorHAnsi" w:hAnsiTheme="minorHAnsi"/>
                <w:i/>
                <w:sz w:val="18"/>
                <w:szCs w:val="18"/>
              </w:rPr>
              <w:t xml:space="preserve">a signature de l’élève est requise s’il a 14 ans et plus </w:t>
            </w:r>
          </w:p>
          <w:p w14:paraId="56CE29D6" w14:textId="04788A67" w:rsidR="00857BA5" w:rsidRPr="00177C29" w:rsidRDefault="00857BA5" w:rsidP="00857BA5">
            <w:pPr>
              <w:spacing w:before="120" w:after="240"/>
              <w:jc w:val="both"/>
              <w:rPr>
                <w:rFonts w:asciiTheme="minorHAnsi" w:hAnsiTheme="minorHAnsi" w:cs="Tahoma"/>
                <w:i/>
                <w:sz w:val="18"/>
                <w:szCs w:val="18"/>
              </w:rPr>
            </w:pPr>
            <w:r w:rsidRPr="00177C29">
              <w:rPr>
                <w:rFonts w:asciiTheme="minorHAnsi" w:hAnsiTheme="minorHAnsi" w:cs="Tahoma"/>
                <w:i/>
                <w:sz w:val="18"/>
                <w:szCs w:val="18"/>
              </w:rPr>
              <w:t>* S’il y a plus d’un intervenant du CISSS impliqué auprès de l’élève, l’école invite l’intervenant pivot ; ce dernier a la responsabilité d’inviter son collègue (ex : CRDI</w:t>
            </w:r>
            <w:r w:rsidR="00891A07">
              <w:rPr>
                <w:rFonts w:asciiTheme="minorHAnsi" w:hAnsiTheme="minorHAnsi" w:cs="Tahoma"/>
                <w:i/>
                <w:sz w:val="18"/>
                <w:szCs w:val="18"/>
              </w:rPr>
              <w:t xml:space="preserve"> ou CLSC</w:t>
            </w:r>
            <w:r w:rsidRPr="00177C29">
              <w:rPr>
                <w:rFonts w:asciiTheme="minorHAnsi" w:hAnsiTheme="minorHAnsi" w:cs="Tahoma"/>
                <w:i/>
                <w:sz w:val="18"/>
                <w:szCs w:val="18"/>
              </w:rPr>
              <w:t xml:space="preserve">) s’il juge qu’il est pertinent qu’il participe également à la rencontre.   </w:t>
            </w:r>
          </w:p>
          <w:p w14:paraId="3E27E483" w14:textId="77777777" w:rsidR="00EF5D6B" w:rsidRPr="00177C29" w:rsidRDefault="00EF5D6B" w:rsidP="002C0FBB">
            <w:pPr>
              <w:spacing w:before="120"/>
              <w:rPr>
                <w:rFonts w:asciiTheme="minorHAnsi" w:hAnsiTheme="minorHAnsi" w:cs="Tahoma"/>
                <w:i/>
                <w:color w:val="C00000"/>
                <w:sz w:val="18"/>
                <w:szCs w:val="18"/>
                <w:lang w:eastAsia="fr-FR"/>
              </w:rPr>
            </w:pPr>
            <w:r w:rsidRPr="00177C29">
              <w:rPr>
                <w:rFonts w:asciiTheme="minorHAnsi" w:hAnsiTheme="minorHAnsi" w:cs="Tahoma"/>
                <w:i/>
                <w:color w:val="C00000"/>
                <w:sz w:val="18"/>
                <w:szCs w:val="18"/>
                <w:lang w:eastAsia="fr-FR"/>
              </w:rPr>
              <w:t xml:space="preserve">Entre les 2 rencontres  </w:t>
            </w:r>
          </w:p>
          <w:p w14:paraId="1B765367" w14:textId="77777777" w:rsidR="00EF5D6B" w:rsidRPr="00177C29" w:rsidRDefault="00EF5D6B" w:rsidP="00EF5D6B">
            <w:pPr>
              <w:spacing w:before="120" w:after="40"/>
              <w:jc w:val="both"/>
              <w:rPr>
                <w:rFonts w:asciiTheme="minorHAnsi" w:hAnsiTheme="minorHAnsi" w:cs="Tahoma"/>
                <w:sz w:val="18"/>
                <w:szCs w:val="18"/>
                <w:lang w:eastAsia="fr-FR"/>
              </w:rPr>
            </w:pPr>
            <w:r w:rsidRPr="00177C29">
              <w:rPr>
                <w:rFonts w:asciiTheme="minorHAnsi" w:hAnsiTheme="minorHAnsi" w:cs="Tahoma"/>
                <w:b/>
                <w:sz w:val="18"/>
                <w:szCs w:val="18"/>
                <w:lang w:eastAsia="fr-FR"/>
              </w:rPr>
              <w:t xml:space="preserve">L'école, la famille et les intervenants recueillent et consignent de l’information sur les aspirations (projet de vie) et les besoins de l’élève en </w:t>
            </w:r>
            <w:r w:rsidRPr="00177C29">
              <w:rPr>
                <w:rFonts w:asciiTheme="minorHAnsi" w:hAnsiTheme="minorHAnsi" w:cs="Tahoma"/>
                <w:sz w:val="18"/>
                <w:szCs w:val="18"/>
                <w:lang w:eastAsia="fr-FR"/>
              </w:rPr>
              <w:t xml:space="preserve">: </w:t>
            </w:r>
          </w:p>
          <w:p w14:paraId="256A59C8" w14:textId="45F5C970" w:rsidR="00EF5D6B" w:rsidRPr="00177C29" w:rsidRDefault="00EF5D6B" w:rsidP="00177C29">
            <w:pPr>
              <w:numPr>
                <w:ilvl w:val="0"/>
                <w:numId w:val="8"/>
              </w:numPr>
              <w:spacing w:before="80" w:after="40"/>
              <w:ind w:left="745" w:hanging="385"/>
              <w:jc w:val="both"/>
              <w:rPr>
                <w:rFonts w:asciiTheme="minorHAnsi" w:hAnsiTheme="minorHAnsi" w:cs="Tahoma"/>
                <w:sz w:val="18"/>
                <w:szCs w:val="18"/>
                <w:lang w:eastAsia="fr-FR"/>
              </w:rPr>
            </w:pPr>
            <w:r w:rsidRPr="00177C29">
              <w:rPr>
                <w:rFonts w:asciiTheme="minorHAnsi" w:hAnsiTheme="minorHAnsi" w:cs="Tahoma"/>
                <w:sz w:val="18"/>
                <w:szCs w:val="18"/>
                <w:lang w:eastAsia="fr-FR"/>
              </w:rPr>
              <w:t>soutenant l’élève dans sa réflexion sur ses aspirations et sur son projet de vie par le biais du « </w:t>
            </w:r>
            <w:r w:rsidRPr="00177C29">
              <w:rPr>
                <w:rFonts w:asciiTheme="minorHAnsi" w:hAnsiTheme="minorHAnsi" w:cs="Tahoma"/>
                <w:b/>
                <w:color w:val="365F91" w:themeColor="accent1" w:themeShade="BF"/>
                <w:sz w:val="18"/>
                <w:szCs w:val="18"/>
                <w:lang w:eastAsia="fr-FR"/>
              </w:rPr>
              <w:t>Portfolio de l’élève</w:t>
            </w:r>
            <w:r w:rsidRPr="00177C29">
              <w:rPr>
                <w:rFonts w:asciiTheme="minorHAnsi" w:hAnsiTheme="minorHAnsi" w:cs="Tahoma"/>
                <w:color w:val="365F91" w:themeColor="accent1" w:themeShade="BF"/>
                <w:sz w:val="18"/>
                <w:szCs w:val="18"/>
                <w:lang w:eastAsia="fr-FR"/>
              </w:rPr>
              <w:t> </w:t>
            </w:r>
            <w:r w:rsidRPr="00177C29">
              <w:rPr>
                <w:rFonts w:asciiTheme="minorHAnsi" w:hAnsiTheme="minorHAnsi" w:cs="Tahoma"/>
                <w:sz w:val="18"/>
                <w:szCs w:val="18"/>
                <w:lang w:eastAsia="fr-FR"/>
              </w:rPr>
              <w:t>» (et autres outils au besoin)</w:t>
            </w:r>
            <w:r w:rsidR="00BB7160">
              <w:rPr>
                <w:rFonts w:asciiTheme="minorHAnsi" w:hAnsiTheme="minorHAnsi" w:cs="Tahoma"/>
                <w:sz w:val="18"/>
                <w:szCs w:val="18"/>
                <w:lang w:eastAsia="fr-FR"/>
              </w:rPr>
              <w:t xml:space="preserve"> – une </w:t>
            </w:r>
            <w:r w:rsidR="00BB7160" w:rsidRPr="00A7618F">
              <w:rPr>
                <w:rFonts w:asciiTheme="minorHAnsi" w:hAnsiTheme="minorHAnsi" w:cs="Tahoma"/>
                <w:b/>
                <w:bCs/>
                <w:color w:val="365F91" w:themeColor="accent1" w:themeShade="BF"/>
                <w:sz w:val="18"/>
                <w:szCs w:val="18"/>
                <w:lang w:eastAsia="fr-FR"/>
              </w:rPr>
              <w:t>version pour les intervenants</w:t>
            </w:r>
            <w:r w:rsidR="00BB7160" w:rsidRPr="00A7618F">
              <w:rPr>
                <w:rFonts w:asciiTheme="minorHAnsi" w:hAnsiTheme="minorHAnsi" w:cs="Tahoma"/>
                <w:color w:val="365F91" w:themeColor="accent1" w:themeShade="BF"/>
                <w:sz w:val="18"/>
                <w:szCs w:val="18"/>
                <w:lang w:eastAsia="fr-FR"/>
              </w:rPr>
              <w:t xml:space="preserve"> </w:t>
            </w:r>
            <w:r w:rsidR="00A7618F">
              <w:rPr>
                <w:rFonts w:asciiTheme="minorHAnsi" w:hAnsiTheme="minorHAnsi" w:cs="Tahoma"/>
                <w:sz w:val="18"/>
                <w:szCs w:val="18"/>
                <w:lang w:eastAsia="fr-FR"/>
              </w:rPr>
              <w:t>est également disponible au besoin</w:t>
            </w:r>
            <w:r w:rsidRPr="00177C29">
              <w:rPr>
                <w:rFonts w:asciiTheme="minorHAnsi" w:hAnsiTheme="minorHAnsi" w:cs="Tahoma"/>
                <w:sz w:val="18"/>
                <w:szCs w:val="18"/>
                <w:lang w:eastAsia="fr-FR"/>
              </w:rPr>
              <w:t xml:space="preserve"> ; </w:t>
            </w:r>
          </w:p>
          <w:p w14:paraId="7C030C71" w14:textId="0C52DCD4" w:rsidR="00EF5D6B" w:rsidRPr="00177C29" w:rsidRDefault="00A7618F" w:rsidP="00EF5D6B">
            <w:pPr>
              <w:numPr>
                <w:ilvl w:val="0"/>
                <w:numId w:val="8"/>
              </w:numPr>
              <w:spacing w:before="40" w:after="40"/>
              <w:jc w:val="both"/>
              <w:rPr>
                <w:rFonts w:asciiTheme="minorHAnsi" w:hAnsiTheme="minorHAnsi" w:cs="Tahoma"/>
                <w:sz w:val="18"/>
                <w:szCs w:val="18"/>
                <w:lang w:eastAsia="fr-FR"/>
              </w:rPr>
            </w:pPr>
            <w:r w:rsidRPr="00A7618F">
              <w:rPr>
                <w:rFonts w:asciiTheme="minorHAnsi" w:hAnsiTheme="minorHAnsi" w:cs="Tahoma"/>
                <w:sz w:val="18"/>
                <w:szCs w:val="18"/>
                <w:u w:val="single"/>
                <w:lang w:eastAsia="fr-FR"/>
              </w:rPr>
              <w:t>S’il y a déjà un partenaire du CISSS-CA impliqué auprès du jeune</w:t>
            </w:r>
            <w:r>
              <w:rPr>
                <w:rFonts w:asciiTheme="minorHAnsi" w:hAnsiTheme="minorHAnsi" w:cs="Tahoma"/>
                <w:sz w:val="18"/>
                <w:szCs w:val="18"/>
                <w:lang w:eastAsia="fr-FR"/>
              </w:rPr>
              <w:t xml:space="preserve">, en </w:t>
            </w:r>
            <w:r w:rsidR="00EF5D6B" w:rsidRPr="00177C29">
              <w:rPr>
                <w:rFonts w:asciiTheme="minorHAnsi" w:hAnsiTheme="minorHAnsi" w:cs="Tahoma"/>
                <w:sz w:val="18"/>
                <w:szCs w:val="18"/>
                <w:lang w:eastAsia="fr-FR"/>
              </w:rPr>
              <w:t xml:space="preserve">remplissant la </w:t>
            </w:r>
            <w:r w:rsidR="00EF5D6B" w:rsidRPr="00177C29">
              <w:rPr>
                <w:rFonts w:asciiTheme="minorHAnsi" w:hAnsiTheme="minorHAnsi" w:cs="Tahoma"/>
                <w:color w:val="365F91" w:themeColor="accent1" w:themeShade="BF"/>
                <w:sz w:val="18"/>
                <w:szCs w:val="18"/>
                <w:lang w:eastAsia="fr-FR"/>
              </w:rPr>
              <w:t>« </w:t>
            </w:r>
            <w:r w:rsidR="00EF5D6B" w:rsidRPr="00177C29">
              <w:rPr>
                <w:rFonts w:asciiTheme="minorHAnsi" w:hAnsiTheme="minorHAnsi" w:cs="Tahoma"/>
                <w:b/>
                <w:color w:val="365F91" w:themeColor="accent1" w:themeShade="BF"/>
                <w:sz w:val="18"/>
                <w:szCs w:val="18"/>
                <w:lang w:eastAsia="fr-FR"/>
              </w:rPr>
              <w:t>Grille d’analyse des besoins</w:t>
            </w:r>
            <w:r w:rsidR="00EF5D6B" w:rsidRPr="00177C29">
              <w:rPr>
                <w:rFonts w:asciiTheme="minorHAnsi" w:hAnsiTheme="minorHAnsi" w:cs="Tahoma"/>
                <w:color w:val="365F91" w:themeColor="accent1" w:themeShade="BF"/>
                <w:sz w:val="18"/>
                <w:szCs w:val="18"/>
                <w:lang w:eastAsia="fr-FR"/>
              </w:rPr>
              <w:t> </w:t>
            </w:r>
            <w:r w:rsidR="00EF5D6B" w:rsidRPr="00177C29">
              <w:rPr>
                <w:rFonts w:asciiTheme="minorHAnsi" w:hAnsiTheme="minorHAnsi" w:cs="Tahoma"/>
                <w:sz w:val="18"/>
                <w:szCs w:val="18"/>
                <w:lang w:eastAsia="fr-FR"/>
              </w:rPr>
              <w:t>» en prévision de la 2</w:t>
            </w:r>
            <w:r w:rsidR="00EF5D6B" w:rsidRPr="00177C29">
              <w:rPr>
                <w:rFonts w:asciiTheme="minorHAnsi" w:hAnsiTheme="minorHAnsi" w:cs="Tahoma"/>
                <w:sz w:val="18"/>
                <w:szCs w:val="18"/>
                <w:vertAlign w:val="superscript"/>
                <w:lang w:eastAsia="fr-FR"/>
              </w:rPr>
              <w:t>e</w:t>
            </w:r>
            <w:r w:rsidR="00EF5D6B" w:rsidRPr="00177C29">
              <w:rPr>
                <w:rFonts w:asciiTheme="minorHAnsi" w:hAnsiTheme="minorHAnsi" w:cs="Tahoma"/>
                <w:sz w:val="18"/>
                <w:szCs w:val="18"/>
                <w:lang w:eastAsia="fr-FR"/>
              </w:rPr>
              <w:t xml:space="preserve"> rencontre</w:t>
            </w:r>
            <w:r>
              <w:rPr>
                <w:rFonts w:asciiTheme="minorHAnsi" w:hAnsiTheme="minorHAnsi" w:cs="Tahoma"/>
                <w:sz w:val="18"/>
                <w:szCs w:val="18"/>
                <w:lang w:eastAsia="fr-FR"/>
              </w:rPr>
              <w:t xml:space="preserve">. </w:t>
            </w:r>
          </w:p>
          <w:p w14:paraId="1C01537F" w14:textId="77777777" w:rsidR="00EF5D6B" w:rsidRPr="00177C29" w:rsidRDefault="00EF5D6B" w:rsidP="00177C29">
            <w:pPr>
              <w:spacing w:before="240" w:after="120"/>
              <w:rPr>
                <w:rFonts w:asciiTheme="minorHAnsi" w:hAnsiTheme="minorHAnsi" w:cs="Tahoma"/>
                <w:b/>
                <w:color w:val="C00000"/>
                <w:sz w:val="18"/>
                <w:szCs w:val="18"/>
              </w:rPr>
            </w:pPr>
            <w:r w:rsidRPr="00177C29">
              <w:rPr>
                <w:rFonts w:asciiTheme="minorHAnsi" w:hAnsiTheme="minorHAnsi" w:cs="Tahoma"/>
                <w:b/>
                <w:color w:val="C00000"/>
                <w:sz w:val="18"/>
                <w:szCs w:val="18"/>
              </w:rPr>
              <w:t>2</w:t>
            </w:r>
            <w:r w:rsidRPr="00177C29">
              <w:rPr>
                <w:rFonts w:asciiTheme="minorHAnsi" w:hAnsiTheme="minorHAnsi" w:cs="Tahoma"/>
                <w:b/>
                <w:color w:val="C00000"/>
                <w:sz w:val="18"/>
                <w:szCs w:val="18"/>
                <w:vertAlign w:val="superscript"/>
              </w:rPr>
              <w:t>e</w:t>
            </w:r>
            <w:r w:rsidRPr="00177C29">
              <w:rPr>
                <w:rFonts w:asciiTheme="minorHAnsi" w:hAnsiTheme="minorHAnsi" w:cs="Tahoma"/>
                <w:b/>
                <w:color w:val="C00000"/>
                <w:sz w:val="18"/>
                <w:szCs w:val="18"/>
              </w:rPr>
              <w:t xml:space="preserve"> rencontre TÉVA </w:t>
            </w:r>
          </w:p>
          <w:p w14:paraId="79ED0022" w14:textId="77777777" w:rsidR="00EF5D6B" w:rsidRPr="00177C29" w:rsidRDefault="00EF5D6B" w:rsidP="00EF5D6B">
            <w:pPr>
              <w:spacing w:before="120" w:after="60"/>
              <w:jc w:val="both"/>
              <w:rPr>
                <w:rFonts w:asciiTheme="minorHAnsi" w:hAnsiTheme="minorHAnsi" w:cs="Tahoma"/>
                <w:b/>
                <w:sz w:val="18"/>
                <w:szCs w:val="18"/>
                <w:lang w:eastAsia="fr-FR"/>
              </w:rPr>
            </w:pPr>
            <w:r w:rsidRPr="00177C29">
              <w:rPr>
                <w:rFonts w:asciiTheme="minorHAnsi" w:hAnsiTheme="minorHAnsi" w:cs="Tahoma"/>
                <w:b/>
                <w:sz w:val="18"/>
                <w:szCs w:val="18"/>
                <w:lang w:eastAsia="fr-FR"/>
              </w:rPr>
              <w:t xml:space="preserve">Toutes les personnes impliquées dans la démarche TÉVA partagent leur analyse systémique des besoins de l’élève en fonction de sa transition (projet de vie) en : </w:t>
            </w:r>
          </w:p>
          <w:p w14:paraId="142AFFC1" w14:textId="6762C6BA" w:rsidR="00EF5D6B" w:rsidRPr="00177C29" w:rsidRDefault="00EF5D6B" w:rsidP="00EF5D6B">
            <w:pPr>
              <w:numPr>
                <w:ilvl w:val="0"/>
                <w:numId w:val="8"/>
              </w:numPr>
              <w:spacing w:before="60"/>
              <w:ind w:left="714" w:hanging="357"/>
              <w:contextualSpacing/>
              <w:jc w:val="both"/>
              <w:rPr>
                <w:rFonts w:asciiTheme="minorHAnsi" w:hAnsiTheme="minorHAnsi" w:cs="Tahoma"/>
                <w:sz w:val="18"/>
                <w:szCs w:val="18"/>
                <w:lang w:eastAsia="fr-FR"/>
              </w:rPr>
            </w:pPr>
            <w:r w:rsidRPr="00177C29">
              <w:rPr>
                <w:rFonts w:asciiTheme="minorHAnsi" w:hAnsiTheme="minorHAnsi" w:cs="Tahoma"/>
                <w:sz w:val="18"/>
                <w:szCs w:val="18"/>
                <w:lang w:eastAsia="fr-FR"/>
              </w:rPr>
              <w:t>partageant une lecture commune des besoins et des aspirations de l’élève à partir du « </w:t>
            </w:r>
            <w:r w:rsidRPr="00177C29">
              <w:rPr>
                <w:rFonts w:asciiTheme="minorHAnsi" w:hAnsiTheme="minorHAnsi" w:cs="Tahoma"/>
                <w:b/>
                <w:color w:val="365F91" w:themeColor="accent1" w:themeShade="BF"/>
                <w:sz w:val="18"/>
                <w:szCs w:val="18"/>
                <w:lang w:eastAsia="fr-FR"/>
              </w:rPr>
              <w:t>Portfolio de l’élève</w:t>
            </w:r>
            <w:r w:rsidRPr="00177C29">
              <w:rPr>
                <w:rFonts w:asciiTheme="minorHAnsi" w:hAnsiTheme="minorHAnsi" w:cs="Tahoma"/>
                <w:color w:val="365F91" w:themeColor="accent1" w:themeShade="BF"/>
                <w:sz w:val="18"/>
                <w:szCs w:val="18"/>
                <w:lang w:eastAsia="fr-FR"/>
              </w:rPr>
              <w:t> </w:t>
            </w:r>
            <w:r w:rsidRPr="00177C29">
              <w:rPr>
                <w:rFonts w:asciiTheme="minorHAnsi" w:hAnsiTheme="minorHAnsi" w:cs="Tahoma"/>
                <w:sz w:val="18"/>
                <w:szCs w:val="18"/>
                <w:lang w:eastAsia="fr-FR"/>
              </w:rPr>
              <w:t>» et de la « </w:t>
            </w:r>
            <w:r w:rsidRPr="00177C29">
              <w:rPr>
                <w:rFonts w:asciiTheme="minorHAnsi" w:hAnsiTheme="minorHAnsi" w:cs="Tahoma"/>
                <w:b/>
                <w:color w:val="365F91" w:themeColor="accent1" w:themeShade="BF"/>
                <w:sz w:val="18"/>
                <w:szCs w:val="18"/>
                <w:lang w:eastAsia="fr-FR"/>
              </w:rPr>
              <w:t>Grille d’analyse des besoins</w:t>
            </w:r>
            <w:r w:rsidRPr="00177C29">
              <w:rPr>
                <w:rFonts w:asciiTheme="minorHAnsi" w:hAnsiTheme="minorHAnsi" w:cs="Tahoma"/>
                <w:color w:val="365F91" w:themeColor="accent1" w:themeShade="BF"/>
                <w:sz w:val="18"/>
                <w:szCs w:val="18"/>
                <w:lang w:eastAsia="fr-FR"/>
              </w:rPr>
              <w:t> </w:t>
            </w:r>
            <w:r w:rsidRPr="00177C29">
              <w:rPr>
                <w:rFonts w:asciiTheme="minorHAnsi" w:hAnsiTheme="minorHAnsi" w:cs="Tahoma"/>
                <w:sz w:val="18"/>
                <w:szCs w:val="18"/>
                <w:lang w:eastAsia="fr-FR"/>
              </w:rPr>
              <w:t>»</w:t>
            </w:r>
            <w:r w:rsidR="003D0E4D">
              <w:rPr>
                <w:rFonts w:asciiTheme="minorHAnsi" w:hAnsiTheme="minorHAnsi" w:cs="Tahoma"/>
                <w:sz w:val="18"/>
                <w:szCs w:val="18"/>
                <w:lang w:eastAsia="fr-FR"/>
              </w:rPr>
              <w:t xml:space="preserve"> (s’il y a un partenaire du CISSS au impliqué)</w:t>
            </w:r>
            <w:r w:rsidRPr="00177C29">
              <w:rPr>
                <w:rFonts w:asciiTheme="minorHAnsi" w:hAnsiTheme="minorHAnsi" w:cs="Tahoma"/>
                <w:sz w:val="18"/>
                <w:szCs w:val="18"/>
                <w:lang w:eastAsia="fr-FR"/>
              </w:rPr>
              <w:t xml:space="preserve"> complétés ;</w:t>
            </w:r>
          </w:p>
          <w:p w14:paraId="50A25C10" w14:textId="77777777" w:rsidR="00EF5D6B" w:rsidRPr="00177C29" w:rsidRDefault="00EF5D6B" w:rsidP="00EF5D6B">
            <w:pPr>
              <w:numPr>
                <w:ilvl w:val="0"/>
                <w:numId w:val="8"/>
              </w:numPr>
              <w:spacing w:before="60"/>
              <w:ind w:left="714" w:hanging="357"/>
              <w:jc w:val="both"/>
              <w:rPr>
                <w:rFonts w:asciiTheme="minorHAnsi" w:hAnsiTheme="minorHAnsi" w:cs="Tahoma"/>
                <w:sz w:val="18"/>
                <w:szCs w:val="18"/>
                <w:lang w:eastAsia="fr-FR"/>
              </w:rPr>
            </w:pPr>
            <w:r w:rsidRPr="00177C29">
              <w:rPr>
                <w:rFonts w:asciiTheme="minorHAnsi" w:hAnsiTheme="minorHAnsi" w:cs="Tahoma"/>
                <w:sz w:val="18"/>
                <w:szCs w:val="18"/>
                <w:lang w:eastAsia="fr-FR"/>
              </w:rPr>
              <w:lastRenderedPageBreak/>
              <w:t xml:space="preserve">faisant le bilan des actions réalisées au cours de l’année et en planifiant au besoin des activités pour la période estivale ;  </w:t>
            </w:r>
          </w:p>
          <w:p w14:paraId="7FB2C08E" w14:textId="5D2058F5" w:rsidR="00EF5D6B" w:rsidRPr="00177C29" w:rsidRDefault="00EF5D6B" w:rsidP="00EF5D6B">
            <w:pPr>
              <w:numPr>
                <w:ilvl w:val="0"/>
                <w:numId w:val="8"/>
              </w:numPr>
              <w:spacing w:before="60"/>
              <w:jc w:val="both"/>
              <w:rPr>
                <w:rFonts w:asciiTheme="minorHAnsi" w:hAnsiTheme="minorHAnsi" w:cs="Tahoma"/>
                <w:sz w:val="18"/>
                <w:szCs w:val="18"/>
                <w:lang w:eastAsia="fr-FR"/>
              </w:rPr>
            </w:pPr>
            <w:r w:rsidRPr="00177C29">
              <w:rPr>
                <w:rFonts w:asciiTheme="minorHAnsi" w:hAnsiTheme="minorHAnsi" w:cs="Tahoma"/>
                <w:sz w:val="18"/>
                <w:szCs w:val="18"/>
                <w:lang w:eastAsia="fr-FR"/>
              </w:rPr>
              <w:t>consignant l’information essentielle dans le « </w:t>
            </w:r>
            <w:r w:rsidRPr="00177C29">
              <w:rPr>
                <w:rFonts w:asciiTheme="minorHAnsi" w:hAnsiTheme="minorHAnsi" w:cs="Tahoma"/>
                <w:b/>
                <w:color w:val="365F91" w:themeColor="accent1" w:themeShade="BF"/>
                <w:sz w:val="18"/>
                <w:szCs w:val="18"/>
                <w:lang w:eastAsia="fr-FR"/>
              </w:rPr>
              <w:t>Tableau synthèse des thématiques TÉVA</w:t>
            </w:r>
            <w:r w:rsidRPr="00177C29">
              <w:rPr>
                <w:rFonts w:asciiTheme="minorHAnsi" w:hAnsiTheme="minorHAnsi" w:cs="Tahoma"/>
                <w:color w:val="365F91" w:themeColor="accent1" w:themeShade="BF"/>
                <w:sz w:val="18"/>
                <w:szCs w:val="18"/>
                <w:lang w:eastAsia="fr-FR"/>
              </w:rPr>
              <w:t> </w:t>
            </w:r>
            <w:r w:rsidRPr="00177C29">
              <w:rPr>
                <w:rFonts w:asciiTheme="minorHAnsi" w:hAnsiTheme="minorHAnsi" w:cs="Tahoma"/>
                <w:sz w:val="18"/>
                <w:szCs w:val="18"/>
                <w:lang w:eastAsia="fr-FR"/>
              </w:rPr>
              <w:t>» (consignation par l</w:t>
            </w:r>
            <w:r w:rsidR="006844E9">
              <w:rPr>
                <w:rFonts w:asciiTheme="minorHAnsi" w:hAnsiTheme="minorHAnsi" w:cs="Tahoma"/>
                <w:sz w:val="18"/>
                <w:szCs w:val="18"/>
                <w:lang w:eastAsia="fr-FR"/>
              </w:rPr>
              <w:t>e coordonnateur</w:t>
            </w:r>
            <w:r w:rsidRPr="00177C29">
              <w:rPr>
                <w:rFonts w:asciiTheme="minorHAnsi" w:hAnsiTheme="minorHAnsi" w:cs="Tahoma"/>
                <w:sz w:val="18"/>
                <w:szCs w:val="18"/>
                <w:lang w:eastAsia="fr-FR"/>
              </w:rPr>
              <w:t>) ;</w:t>
            </w:r>
          </w:p>
          <w:p w14:paraId="0791F343" w14:textId="77777777" w:rsidR="00EF5D6B" w:rsidRPr="00177C29" w:rsidRDefault="00EF5D6B" w:rsidP="00EF5D6B">
            <w:pPr>
              <w:numPr>
                <w:ilvl w:val="0"/>
                <w:numId w:val="8"/>
              </w:numPr>
              <w:spacing w:before="60" w:after="240"/>
              <w:jc w:val="both"/>
              <w:rPr>
                <w:rFonts w:asciiTheme="minorHAnsi" w:hAnsiTheme="minorHAnsi" w:cs="Tahoma"/>
                <w:sz w:val="18"/>
                <w:szCs w:val="18"/>
                <w:lang w:eastAsia="fr-FR"/>
              </w:rPr>
            </w:pPr>
            <w:r w:rsidRPr="00177C29">
              <w:rPr>
                <w:rFonts w:asciiTheme="minorHAnsi" w:hAnsiTheme="minorHAnsi" w:cs="Tahoma"/>
                <w:sz w:val="18"/>
                <w:szCs w:val="18"/>
                <w:lang w:eastAsia="fr-FR"/>
              </w:rPr>
              <w:t>convenant ensemble de la date de la prochaine rencontre (coordonnateur).</w:t>
            </w:r>
          </w:p>
          <w:p w14:paraId="052E0592" w14:textId="77777777" w:rsidR="00EF5D6B" w:rsidRPr="00177C29" w:rsidRDefault="00EF5D6B" w:rsidP="00177C29">
            <w:pPr>
              <w:spacing w:before="240" w:after="120"/>
              <w:rPr>
                <w:rFonts w:asciiTheme="minorHAnsi" w:hAnsiTheme="minorHAnsi" w:cs="Tahoma"/>
                <w:i/>
                <w:color w:val="C00000"/>
                <w:sz w:val="18"/>
                <w:szCs w:val="18"/>
                <w:lang w:eastAsia="fr-FR"/>
              </w:rPr>
            </w:pPr>
            <w:r w:rsidRPr="00177C29">
              <w:rPr>
                <w:rFonts w:asciiTheme="minorHAnsi" w:hAnsiTheme="minorHAnsi" w:cs="Tahoma"/>
                <w:i/>
                <w:color w:val="C00000"/>
                <w:sz w:val="18"/>
                <w:szCs w:val="18"/>
                <w:lang w:eastAsia="fr-FR"/>
              </w:rPr>
              <w:t>À la suite de la rencontre</w:t>
            </w:r>
          </w:p>
          <w:p w14:paraId="5198564E" w14:textId="77777777" w:rsidR="00EF5D6B" w:rsidRPr="00177C29" w:rsidRDefault="00EF5D6B" w:rsidP="00EF5D6B">
            <w:pPr>
              <w:spacing w:before="60" w:after="60"/>
              <w:jc w:val="both"/>
              <w:rPr>
                <w:rFonts w:asciiTheme="minorHAnsi" w:hAnsiTheme="minorHAnsi" w:cs="Tahoma"/>
                <w:sz w:val="18"/>
                <w:szCs w:val="18"/>
                <w:lang w:eastAsia="fr-FR"/>
              </w:rPr>
            </w:pPr>
            <w:r w:rsidRPr="00177C29">
              <w:rPr>
                <w:rFonts w:asciiTheme="minorHAnsi" w:hAnsiTheme="minorHAnsi" w:cs="Tahoma"/>
                <w:b/>
                <w:sz w:val="18"/>
                <w:szCs w:val="18"/>
                <w:lang w:eastAsia="fr-FR"/>
              </w:rPr>
              <w:t>L’école et les partenaires (s’il y a lieu)</w:t>
            </w:r>
            <w:r w:rsidRPr="00177C29">
              <w:rPr>
                <w:rFonts w:asciiTheme="minorHAnsi" w:hAnsiTheme="minorHAnsi" w:cs="Tahoma"/>
                <w:sz w:val="18"/>
                <w:szCs w:val="18"/>
                <w:lang w:eastAsia="fr-FR"/>
              </w:rPr>
              <w:t xml:space="preserve"> </w:t>
            </w:r>
            <w:r w:rsidRPr="00177C29">
              <w:rPr>
                <w:rFonts w:asciiTheme="minorHAnsi" w:hAnsiTheme="minorHAnsi" w:cs="Tahoma"/>
                <w:b/>
                <w:sz w:val="18"/>
                <w:szCs w:val="18"/>
                <w:lang w:eastAsia="fr-FR"/>
              </w:rPr>
              <w:t>intègrent les objectifs TÉVA dans leurs PI respectifs</w:t>
            </w:r>
            <w:r w:rsidRPr="00177C29">
              <w:rPr>
                <w:rFonts w:asciiTheme="minorHAnsi" w:hAnsiTheme="minorHAnsi" w:cs="Tahoma"/>
                <w:sz w:val="18"/>
                <w:szCs w:val="18"/>
                <w:lang w:eastAsia="fr-FR"/>
              </w:rPr>
              <w:t> :</w:t>
            </w:r>
          </w:p>
          <w:p w14:paraId="5C33C4E0" w14:textId="77777777" w:rsidR="00EF5D6B" w:rsidRPr="00177C29" w:rsidRDefault="00EF5D6B" w:rsidP="00EF5D6B">
            <w:pPr>
              <w:numPr>
                <w:ilvl w:val="0"/>
                <w:numId w:val="8"/>
              </w:numPr>
              <w:spacing w:before="60" w:after="40"/>
              <w:ind w:left="714" w:hanging="357"/>
              <w:jc w:val="both"/>
              <w:rPr>
                <w:rFonts w:asciiTheme="minorHAnsi" w:hAnsiTheme="minorHAnsi" w:cs="Tahoma"/>
                <w:sz w:val="18"/>
                <w:szCs w:val="18"/>
                <w:lang w:eastAsia="fr-FR"/>
              </w:rPr>
            </w:pPr>
            <w:r w:rsidRPr="00177C29">
              <w:rPr>
                <w:rFonts w:asciiTheme="minorHAnsi" w:hAnsiTheme="minorHAnsi" w:cs="Tahoma"/>
                <w:sz w:val="18"/>
                <w:szCs w:val="18"/>
                <w:lang w:eastAsia="fr-FR"/>
              </w:rPr>
              <w:t xml:space="preserve">en identifiant des moyens favorisant l’atteinte des objectifs ciblés ; </w:t>
            </w:r>
          </w:p>
          <w:p w14:paraId="4914BDB6" w14:textId="4C3F4508" w:rsidR="00EF5D6B" w:rsidRPr="00177C29" w:rsidRDefault="00EF5D6B" w:rsidP="00EF5D6B">
            <w:pPr>
              <w:numPr>
                <w:ilvl w:val="0"/>
                <w:numId w:val="8"/>
              </w:numPr>
              <w:spacing w:before="60"/>
              <w:ind w:left="714" w:hanging="357"/>
              <w:contextualSpacing/>
              <w:jc w:val="both"/>
              <w:rPr>
                <w:rFonts w:asciiTheme="minorHAnsi" w:hAnsiTheme="minorHAnsi" w:cs="Tahoma"/>
                <w:sz w:val="18"/>
                <w:szCs w:val="18"/>
                <w:lang w:eastAsia="fr-FR"/>
              </w:rPr>
            </w:pPr>
            <w:r w:rsidRPr="00177C29">
              <w:rPr>
                <w:rFonts w:asciiTheme="minorHAnsi" w:hAnsiTheme="minorHAnsi" w:cs="Tahoma"/>
                <w:sz w:val="18"/>
                <w:szCs w:val="18"/>
                <w:lang w:eastAsia="fr-FR"/>
              </w:rPr>
              <w:t>en favorisant le plus possible la collaboration avec de nouvelles ressources et des partenaires issus de la communauté dans les moyens retenus.</w:t>
            </w:r>
          </w:p>
          <w:p w14:paraId="3BBEBE04" w14:textId="2BF2575F" w:rsidR="00EF5D6B" w:rsidRPr="000810B1" w:rsidRDefault="00EF5D6B" w:rsidP="00EF5D6B">
            <w:pPr>
              <w:pStyle w:val="Paragraphedeliste"/>
              <w:spacing w:before="120" w:after="120"/>
              <w:ind w:left="360"/>
              <w:rPr>
                <w:rFonts w:ascii="Arial Black" w:hAnsi="Arial Black"/>
                <w:b/>
                <w:sz w:val="18"/>
                <w:szCs w:val="18"/>
              </w:rPr>
            </w:pPr>
            <w:r w:rsidRPr="00177C29">
              <w:rPr>
                <w:rFonts w:asciiTheme="minorHAnsi" w:hAnsiTheme="minorHAnsi" w:cs="Tahoma"/>
                <w:b/>
                <w:sz w:val="18"/>
                <w:szCs w:val="18"/>
              </w:rPr>
              <w:t>L’école, l’élève, la famille et les partenaires (s’il y al lieu) mettent en place les moyens ciblés dans les PI de l’élève et les ajustent au besoin.</w:t>
            </w:r>
            <w:r w:rsidRPr="00177C29">
              <w:rPr>
                <w:rFonts w:asciiTheme="minorHAnsi" w:hAnsiTheme="minorHAnsi" w:cs="Tahoma"/>
                <w:sz w:val="18"/>
                <w:szCs w:val="18"/>
              </w:rPr>
              <w:t xml:space="preserve">   </w:t>
            </w:r>
          </w:p>
        </w:tc>
      </w:tr>
      <w:tr w:rsidR="00EF5D6B" w:rsidRPr="000810B1" w14:paraId="73561DFE" w14:textId="77777777" w:rsidTr="00177C29">
        <w:trPr>
          <w:trHeight w:val="50"/>
          <w:jc w:val="center"/>
        </w:trPr>
        <w:tc>
          <w:tcPr>
            <w:tcW w:w="11624" w:type="dxa"/>
            <w:shd w:val="clear" w:color="auto" w:fill="C2D69B" w:themeFill="accent3" w:themeFillTint="99"/>
          </w:tcPr>
          <w:p w14:paraId="6C9FD233" w14:textId="77777777" w:rsidR="00EF5D6B" w:rsidRPr="00C654F0" w:rsidRDefault="00EF5D6B" w:rsidP="00482709">
            <w:pPr>
              <w:rPr>
                <w:rFonts w:asciiTheme="minorHAnsi" w:hAnsiTheme="minorHAnsi"/>
                <w:b/>
                <w:sz w:val="18"/>
                <w:szCs w:val="18"/>
              </w:rPr>
            </w:pPr>
            <w:r w:rsidRPr="00C654F0">
              <w:rPr>
                <w:rFonts w:asciiTheme="minorHAnsi" w:hAnsiTheme="minorHAnsi" w:cs="Tahoma"/>
                <w:b/>
                <w:sz w:val="18"/>
                <w:szCs w:val="18"/>
                <w:lang w:eastAsia="fr-FR"/>
              </w:rPr>
              <w:t xml:space="preserve">En début d’année scolaire </w:t>
            </w:r>
          </w:p>
        </w:tc>
        <w:tc>
          <w:tcPr>
            <w:tcW w:w="11482" w:type="dxa"/>
            <w:gridSpan w:val="2"/>
            <w:vMerge/>
            <w:shd w:val="clear" w:color="auto" w:fill="FDE9D9" w:themeFill="accent6" w:themeFillTint="33"/>
          </w:tcPr>
          <w:p w14:paraId="4A4FD2C8" w14:textId="77777777" w:rsidR="00EF5D6B" w:rsidRPr="000810B1" w:rsidRDefault="00EF5D6B" w:rsidP="00EF5D6B">
            <w:pPr>
              <w:pStyle w:val="Paragraphedeliste"/>
              <w:spacing w:before="120" w:after="120"/>
              <w:ind w:left="360"/>
              <w:rPr>
                <w:rFonts w:asciiTheme="minorHAnsi" w:hAnsiTheme="minorHAnsi" w:cs="Tahoma"/>
                <w:b/>
                <w:sz w:val="18"/>
                <w:szCs w:val="18"/>
              </w:rPr>
            </w:pPr>
          </w:p>
        </w:tc>
      </w:tr>
      <w:tr w:rsidR="00EF5D6B" w:rsidRPr="000810B1" w14:paraId="6A978AC4" w14:textId="77777777" w:rsidTr="00177C29">
        <w:trPr>
          <w:trHeight w:val="1718"/>
          <w:jc w:val="center"/>
        </w:trPr>
        <w:tc>
          <w:tcPr>
            <w:tcW w:w="11624" w:type="dxa"/>
            <w:shd w:val="clear" w:color="auto" w:fill="EAF1DD" w:themeFill="accent3" w:themeFillTint="33"/>
          </w:tcPr>
          <w:p w14:paraId="49C98339" w14:textId="77777777" w:rsidR="00EF5D6B" w:rsidRDefault="00EF5D6B" w:rsidP="00482709">
            <w:pPr>
              <w:rPr>
                <w:rFonts w:asciiTheme="minorHAnsi" w:hAnsiTheme="minorHAnsi" w:cs="Tahoma"/>
                <w:b/>
                <w:sz w:val="18"/>
                <w:szCs w:val="18"/>
                <w:lang w:eastAsia="fr-FR"/>
              </w:rPr>
            </w:pPr>
          </w:p>
          <w:p w14:paraId="52BBF58D" w14:textId="77777777" w:rsidR="00EF5D6B" w:rsidRPr="000810B1" w:rsidRDefault="00EF5D6B" w:rsidP="00CC47D2">
            <w:pPr>
              <w:spacing w:after="120"/>
              <w:rPr>
                <w:rFonts w:asciiTheme="minorHAnsi" w:hAnsiTheme="minorHAnsi" w:cs="Tahoma"/>
                <w:sz w:val="18"/>
                <w:szCs w:val="18"/>
                <w:lang w:eastAsia="fr-FR"/>
              </w:rPr>
            </w:pPr>
            <w:r w:rsidRPr="000810B1">
              <w:rPr>
                <w:rFonts w:asciiTheme="minorHAnsi" w:hAnsiTheme="minorHAnsi" w:cs="Tahoma"/>
                <w:b/>
                <w:sz w:val="18"/>
                <w:szCs w:val="18"/>
                <w:lang w:eastAsia="fr-FR"/>
              </w:rPr>
              <w:t>L’ÉCOLE initie et coordonne la démarche TÉVA dans le cadre d’une rencontre du PI de l’élève en</w:t>
            </w:r>
            <w:r w:rsidRPr="000810B1">
              <w:rPr>
                <w:rFonts w:asciiTheme="minorHAnsi" w:hAnsiTheme="minorHAnsi" w:cs="Tahoma"/>
                <w:sz w:val="18"/>
                <w:szCs w:val="18"/>
                <w:lang w:eastAsia="fr-FR"/>
              </w:rPr>
              <w:t xml:space="preserve"> : </w:t>
            </w:r>
          </w:p>
          <w:p w14:paraId="0FC805E1" w14:textId="77777777" w:rsidR="00EF5D6B" w:rsidRPr="000810B1" w:rsidRDefault="00EF5D6B" w:rsidP="00482709">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sz w:val="18"/>
                <w:szCs w:val="18"/>
              </w:rPr>
            </w:pPr>
            <w:r w:rsidRPr="000810B1">
              <w:rPr>
                <w:rFonts w:asciiTheme="minorHAnsi" w:hAnsiTheme="minorHAnsi" w:cs="Tahoma"/>
                <w:sz w:val="18"/>
                <w:szCs w:val="18"/>
              </w:rPr>
              <w:t>Informant l'élève, ses parents et les partenaires, s’il y a lieu, de la démarche et en les amenant à bien s’y préparer;</w:t>
            </w:r>
          </w:p>
          <w:p w14:paraId="0796528C" w14:textId="77777777" w:rsidR="00EF5D6B" w:rsidRPr="000810B1" w:rsidRDefault="00EF5D6B" w:rsidP="00482709">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sz w:val="18"/>
                <w:szCs w:val="18"/>
              </w:rPr>
            </w:pPr>
            <w:r w:rsidRPr="000810B1">
              <w:rPr>
                <w:rFonts w:asciiTheme="minorHAnsi" w:hAnsiTheme="minorHAnsi" w:cs="Tahoma"/>
                <w:sz w:val="18"/>
                <w:szCs w:val="18"/>
              </w:rPr>
              <w:t>Faisant parvenir la liste des élèves inscrits à la TÉVA à la Commission scolaire avant le 30 novembre</w:t>
            </w:r>
            <w:r w:rsidR="00CC47D2">
              <w:rPr>
                <w:rFonts w:asciiTheme="minorHAnsi" w:hAnsiTheme="minorHAnsi" w:cs="Tahoma"/>
                <w:sz w:val="18"/>
                <w:szCs w:val="18"/>
              </w:rPr>
              <w:t>.</w:t>
            </w:r>
          </w:p>
          <w:p w14:paraId="2CE9751D" w14:textId="77777777" w:rsidR="00EF5D6B" w:rsidRDefault="00EF5D6B" w:rsidP="00F165FE">
            <w:pPr>
              <w:tabs>
                <w:tab w:val="left" w:pos="567"/>
                <w:tab w:val="left" w:pos="6946"/>
                <w:tab w:val="left" w:pos="11340"/>
                <w:tab w:val="left" w:pos="15876"/>
              </w:tabs>
              <w:ind w:right="160"/>
              <w:rPr>
                <w:rFonts w:asciiTheme="minorHAnsi" w:hAnsiTheme="minorHAnsi" w:cs="Tahoma"/>
                <w:b/>
                <w:sz w:val="18"/>
                <w:szCs w:val="18"/>
              </w:rPr>
            </w:pPr>
          </w:p>
          <w:p w14:paraId="133EB27A" w14:textId="4DFF3A20" w:rsidR="00FF36C9" w:rsidRDefault="00EF5D6B" w:rsidP="00FF36C9">
            <w:pPr>
              <w:tabs>
                <w:tab w:val="left" w:pos="567"/>
                <w:tab w:val="left" w:pos="6946"/>
                <w:tab w:val="left" w:pos="11340"/>
                <w:tab w:val="left" w:pos="15876"/>
              </w:tabs>
              <w:ind w:right="160"/>
              <w:rPr>
                <w:rFonts w:asciiTheme="minorHAnsi" w:hAnsiTheme="minorHAnsi" w:cs="Tahoma"/>
                <w:b/>
                <w:sz w:val="18"/>
                <w:szCs w:val="18"/>
              </w:rPr>
            </w:pPr>
            <w:r w:rsidRPr="000810B1">
              <w:rPr>
                <w:rFonts w:asciiTheme="minorHAnsi" w:hAnsiTheme="minorHAnsi" w:cs="Tahoma"/>
                <w:b/>
                <w:sz w:val="18"/>
                <w:szCs w:val="18"/>
              </w:rPr>
              <w:t>LE CISSS</w:t>
            </w:r>
            <w:r>
              <w:rPr>
                <w:rFonts w:asciiTheme="minorHAnsi" w:hAnsiTheme="minorHAnsi" w:cs="Tahoma"/>
                <w:b/>
                <w:sz w:val="18"/>
                <w:szCs w:val="18"/>
              </w:rPr>
              <w:t xml:space="preserve"> de Chaudière-Appalaches</w:t>
            </w:r>
            <w:r w:rsidRPr="000810B1">
              <w:rPr>
                <w:rFonts w:asciiTheme="minorHAnsi" w:hAnsiTheme="minorHAnsi" w:cs="Tahoma"/>
                <w:b/>
                <w:sz w:val="18"/>
                <w:szCs w:val="18"/>
              </w:rPr>
              <w:t xml:space="preserve"> valide et </w:t>
            </w:r>
            <w:r>
              <w:rPr>
                <w:rFonts w:asciiTheme="minorHAnsi" w:hAnsiTheme="minorHAnsi" w:cs="Tahoma"/>
                <w:b/>
                <w:sz w:val="18"/>
                <w:szCs w:val="18"/>
              </w:rPr>
              <w:t xml:space="preserve">retourne </w:t>
            </w:r>
            <w:r w:rsidR="007207CA">
              <w:rPr>
                <w:rFonts w:asciiTheme="minorHAnsi" w:hAnsiTheme="minorHAnsi" w:cs="Tahoma"/>
                <w:b/>
                <w:sz w:val="18"/>
                <w:szCs w:val="18"/>
              </w:rPr>
              <w:t>au CENTRE DE SERVICES SCOLAIRE</w:t>
            </w:r>
            <w:r w:rsidRPr="000810B1">
              <w:rPr>
                <w:rFonts w:asciiTheme="minorHAnsi" w:hAnsiTheme="minorHAnsi" w:cs="Tahoma"/>
                <w:b/>
                <w:sz w:val="18"/>
                <w:szCs w:val="18"/>
              </w:rPr>
              <w:t xml:space="preserve"> la liste des élèves TÉVA avec les intervenants déjà identifiés (noms et coordonnées)</w:t>
            </w:r>
            <w:r w:rsidR="00CC47D2">
              <w:rPr>
                <w:rFonts w:asciiTheme="minorHAnsi" w:hAnsiTheme="minorHAnsi" w:cs="Tahoma"/>
                <w:b/>
                <w:sz w:val="18"/>
                <w:szCs w:val="18"/>
              </w:rPr>
              <w:t>.</w:t>
            </w:r>
            <w:r w:rsidR="00FF36C9">
              <w:rPr>
                <w:rFonts w:asciiTheme="minorHAnsi" w:hAnsiTheme="minorHAnsi" w:cs="Tahoma"/>
                <w:b/>
                <w:sz w:val="18"/>
                <w:szCs w:val="18"/>
              </w:rPr>
              <w:t xml:space="preserve"> </w:t>
            </w:r>
          </w:p>
          <w:p w14:paraId="6751BD19" w14:textId="77777777" w:rsidR="00EF5D6B" w:rsidRDefault="00EF5D6B" w:rsidP="00FF36C9">
            <w:pPr>
              <w:tabs>
                <w:tab w:val="left" w:pos="567"/>
                <w:tab w:val="left" w:pos="6946"/>
                <w:tab w:val="left" w:pos="11340"/>
                <w:tab w:val="left" w:pos="15876"/>
              </w:tabs>
              <w:ind w:right="160"/>
              <w:rPr>
                <w:rFonts w:asciiTheme="minorHAnsi" w:hAnsiTheme="minorHAnsi" w:cs="Tahoma"/>
                <w:sz w:val="18"/>
                <w:szCs w:val="18"/>
              </w:rPr>
            </w:pPr>
            <w:r w:rsidRPr="000810B1">
              <w:rPr>
                <w:rFonts w:asciiTheme="minorHAnsi" w:hAnsiTheme="minorHAnsi" w:cs="Tahoma"/>
                <w:sz w:val="18"/>
                <w:szCs w:val="18"/>
              </w:rPr>
              <w:t xml:space="preserve">Si aucun partenaire du CISSS de Chaudière-Appalaches n’est impliqué, après validation de la liste, L’ÉCOLE achemine une demande de services via le guichet d’accès centralisé </w:t>
            </w:r>
          </w:p>
          <w:p w14:paraId="45D04C90" w14:textId="77777777" w:rsidR="00FF36C9" w:rsidRDefault="00FF36C9" w:rsidP="00FF36C9">
            <w:pPr>
              <w:tabs>
                <w:tab w:val="left" w:pos="567"/>
                <w:tab w:val="left" w:pos="6946"/>
                <w:tab w:val="left" w:pos="11340"/>
                <w:tab w:val="left" w:pos="15876"/>
              </w:tabs>
              <w:ind w:right="160"/>
              <w:rPr>
                <w:rFonts w:asciiTheme="minorHAnsi" w:hAnsiTheme="minorHAnsi" w:cs="Tahoma"/>
                <w:sz w:val="18"/>
                <w:szCs w:val="18"/>
              </w:rPr>
            </w:pPr>
          </w:p>
          <w:p w14:paraId="6315FA0A" w14:textId="77777777" w:rsidR="00EF5D6B" w:rsidRDefault="00EF5D6B" w:rsidP="00723318">
            <w:pPr>
              <w:pStyle w:val="Paragraphedeliste"/>
              <w:tabs>
                <w:tab w:val="left" w:pos="567"/>
                <w:tab w:val="left" w:pos="6946"/>
                <w:tab w:val="left" w:pos="11340"/>
                <w:tab w:val="left" w:pos="15876"/>
              </w:tabs>
              <w:ind w:left="0" w:right="160"/>
              <w:contextualSpacing w:val="0"/>
              <w:rPr>
                <w:rFonts w:asciiTheme="minorHAnsi" w:hAnsiTheme="minorHAnsi" w:cs="Tahoma"/>
                <w:sz w:val="18"/>
                <w:szCs w:val="18"/>
              </w:rPr>
            </w:pPr>
            <w:r w:rsidRPr="000810B1">
              <w:rPr>
                <w:rFonts w:asciiTheme="minorHAnsi" w:hAnsiTheme="minorHAnsi" w:cs="Tahoma"/>
                <w:sz w:val="18"/>
                <w:szCs w:val="18"/>
              </w:rPr>
              <w:t xml:space="preserve">Tous les </w:t>
            </w:r>
            <w:r w:rsidR="002565EB">
              <w:rPr>
                <w:rFonts w:asciiTheme="minorHAnsi" w:hAnsiTheme="minorHAnsi" w:cs="Tahoma"/>
                <w:sz w:val="18"/>
                <w:szCs w:val="18"/>
              </w:rPr>
              <w:t xml:space="preserve">élèves pour qui l’école initie une démarche TÉVA </w:t>
            </w:r>
            <w:r w:rsidRPr="000810B1">
              <w:rPr>
                <w:rFonts w:asciiTheme="minorHAnsi" w:hAnsiTheme="minorHAnsi" w:cs="Tahoma"/>
                <w:sz w:val="18"/>
                <w:szCs w:val="18"/>
              </w:rPr>
              <w:t>sont considérés comme étant à l’an 1 de la démarche</w:t>
            </w:r>
            <w:r w:rsidR="002565EB">
              <w:rPr>
                <w:rFonts w:asciiTheme="minorHAnsi" w:hAnsiTheme="minorHAnsi" w:cs="Tahoma"/>
                <w:sz w:val="18"/>
                <w:szCs w:val="18"/>
              </w:rPr>
              <w:t xml:space="preserve">, même si la fin de scolarisation au secteur Jeune est prévue avant 3 ans. </w:t>
            </w:r>
          </w:p>
          <w:p w14:paraId="5D2647A5" w14:textId="77777777" w:rsidR="00EF5D6B" w:rsidRPr="000810B1" w:rsidRDefault="00EF5D6B" w:rsidP="00723318">
            <w:pPr>
              <w:pStyle w:val="Paragraphedeliste"/>
              <w:tabs>
                <w:tab w:val="left" w:pos="567"/>
                <w:tab w:val="left" w:pos="6946"/>
                <w:tab w:val="left" w:pos="11340"/>
                <w:tab w:val="left" w:pos="15876"/>
              </w:tabs>
              <w:ind w:left="0" w:right="160"/>
              <w:contextualSpacing w:val="0"/>
              <w:rPr>
                <w:rFonts w:asciiTheme="minorHAnsi" w:hAnsiTheme="minorHAnsi" w:cs="Tahoma"/>
                <w:sz w:val="18"/>
                <w:szCs w:val="18"/>
              </w:rPr>
            </w:pPr>
          </w:p>
        </w:tc>
        <w:tc>
          <w:tcPr>
            <w:tcW w:w="11482" w:type="dxa"/>
            <w:gridSpan w:val="2"/>
            <w:vMerge/>
            <w:shd w:val="clear" w:color="auto" w:fill="FDE9D9" w:themeFill="accent6" w:themeFillTint="33"/>
          </w:tcPr>
          <w:p w14:paraId="20976201" w14:textId="77777777" w:rsidR="00EF5D6B" w:rsidRPr="00EF5D6B" w:rsidRDefault="00EF5D6B" w:rsidP="00EF5D6B">
            <w:pPr>
              <w:pStyle w:val="Paragraphedeliste"/>
              <w:spacing w:before="120" w:after="120"/>
              <w:ind w:left="360"/>
              <w:rPr>
                <w:rFonts w:asciiTheme="minorHAnsi" w:hAnsiTheme="minorHAnsi" w:cs="Tahoma"/>
                <w:b/>
                <w:sz w:val="18"/>
                <w:szCs w:val="18"/>
              </w:rPr>
            </w:pPr>
          </w:p>
        </w:tc>
      </w:tr>
      <w:tr w:rsidR="00EF5D6B" w:rsidRPr="000810B1" w14:paraId="3D0F54D9" w14:textId="77777777" w:rsidTr="00177C29">
        <w:trPr>
          <w:trHeight w:val="295"/>
          <w:jc w:val="center"/>
        </w:trPr>
        <w:tc>
          <w:tcPr>
            <w:tcW w:w="11624" w:type="dxa"/>
            <w:shd w:val="clear" w:color="auto" w:fill="C2D69B" w:themeFill="accent3" w:themeFillTint="99"/>
            <w:vAlign w:val="center"/>
          </w:tcPr>
          <w:p w14:paraId="52B36934" w14:textId="77777777" w:rsidR="00EF5D6B" w:rsidRPr="000810B1" w:rsidRDefault="00EF5D6B" w:rsidP="00657758">
            <w:pPr>
              <w:rPr>
                <w:rFonts w:asciiTheme="minorHAnsi" w:hAnsiTheme="minorHAnsi" w:cs="Tahoma"/>
                <w:b/>
                <w:sz w:val="18"/>
                <w:szCs w:val="18"/>
                <w:lang w:eastAsia="fr-FR"/>
              </w:rPr>
            </w:pPr>
            <w:r w:rsidRPr="000810B1">
              <w:rPr>
                <w:rFonts w:asciiTheme="minorHAnsi" w:hAnsiTheme="minorHAnsi" w:cs="Tahoma"/>
                <w:b/>
                <w:sz w:val="18"/>
                <w:szCs w:val="18"/>
                <w:lang w:eastAsia="fr-FR"/>
              </w:rPr>
              <w:t>Durant cette première année TÉVA</w:t>
            </w:r>
          </w:p>
        </w:tc>
        <w:tc>
          <w:tcPr>
            <w:tcW w:w="11482" w:type="dxa"/>
            <w:gridSpan w:val="2"/>
            <w:vMerge/>
            <w:shd w:val="clear" w:color="auto" w:fill="FDE9D9" w:themeFill="accent6" w:themeFillTint="33"/>
          </w:tcPr>
          <w:p w14:paraId="47D7CE3A" w14:textId="77777777" w:rsidR="00EF5D6B" w:rsidRPr="000810B1" w:rsidRDefault="00EF5D6B" w:rsidP="00650E07">
            <w:pPr>
              <w:pStyle w:val="Paragraphedeliste"/>
              <w:numPr>
                <w:ilvl w:val="0"/>
                <w:numId w:val="17"/>
              </w:numPr>
              <w:spacing w:before="120" w:after="120"/>
              <w:rPr>
                <w:rFonts w:asciiTheme="minorHAnsi" w:hAnsiTheme="minorHAnsi" w:cs="Tahoma"/>
                <w:b/>
                <w:sz w:val="18"/>
                <w:szCs w:val="18"/>
              </w:rPr>
            </w:pPr>
          </w:p>
        </w:tc>
      </w:tr>
      <w:tr w:rsidR="00EF5D6B" w:rsidRPr="000810B1" w14:paraId="2ED1B4C7" w14:textId="77777777" w:rsidTr="00177C29">
        <w:trPr>
          <w:trHeight w:val="646"/>
          <w:jc w:val="center"/>
        </w:trPr>
        <w:tc>
          <w:tcPr>
            <w:tcW w:w="11624" w:type="dxa"/>
            <w:shd w:val="clear" w:color="auto" w:fill="EAF1DD" w:themeFill="accent3" w:themeFillTint="33"/>
          </w:tcPr>
          <w:p w14:paraId="1036D124" w14:textId="77777777" w:rsidR="00EF5D6B" w:rsidRDefault="00EF5D6B" w:rsidP="00657758">
            <w:pPr>
              <w:jc w:val="both"/>
              <w:rPr>
                <w:rFonts w:asciiTheme="minorHAnsi" w:hAnsiTheme="minorHAnsi" w:cs="Tahoma"/>
                <w:b/>
                <w:sz w:val="18"/>
                <w:szCs w:val="18"/>
                <w:lang w:eastAsia="fr-FR"/>
              </w:rPr>
            </w:pPr>
          </w:p>
          <w:p w14:paraId="2202106C" w14:textId="77777777" w:rsidR="00EF5D6B" w:rsidRPr="000810B1" w:rsidRDefault="00EF5D6B" w:rsidP="00657758">
            <w:pPr>
              <w:jc w:val="both"/>
              <w:rPr>
                <w:rFonts w:asciiTheme="minorHAnsi" w:hAnsiTheme="minorHAnsi" w:cs="Tahoma"/>
                <w:b/>
                <w:sz w:val="18"/>
                <w:szCs w:val="18"/>
                <w:lang w:eastAsia="fr-FR"/>
              </w:rPr>
            </w:pPr>
            <w:r w:rsidRPr="000810B1">
              <w:rPr>
                <w:rFonts w:asciiTheme="minorHAnsi" w:hAnsiTheme="minorHAnsi" w:cs="Tahoma"/>
                <w:b/>
                <w:sz w:val="18"/>
                <w:szCs w:val="18"/>
                <w:lang w:eastAsia="fr-FR"/>
              </w:rPr>
              <w:t xml:space="preserve">L’ÉCOLE invite la famille et les intervenants impliqués à soutenir </w:t>
            </w:r>
            <w:r w:rsidRPr="000810B1">
              <w:rPr>
                <w:rFonts w:asciiTheme="minorHAnsi" w:hAnsiTheme="minorHAnsi" w:cs="Tahoma"/>
                <w:b/>
                <w:sz w:val="18"/>
                <w:szCs w:val="18"/>
              </w:rPr>
              <w:t>l’élève</w:t>
            </w:r>
            <w:r w:rsidRPr="000810B1">
              <w:rPr>
                <w:rFonts w:asciiTheme="minorHAnsi" w:hAnsiTheme="minorHAnsi" w:cs="Tahoma"/>
                <w:sz w:val="18"/>
                <w:szCs w:val="18"/>
              </w:rPr>
              <w:t xml:space="preserve"> dans sa réflexion sur son projet de vie.</w:t>
            </w:r>
          </w:p>
          <w:p w14:paraId="443CB781" w14:textId="77777777" w:rsidR="00EF5D6B" w:rsidRPr="000810B1" w:rsidRDefault="00EF5D6B" w:rsidP="005A05E6">
            <w:pPr>
              <w:jc w:val="both"/>
              <w:rPr>
                <w:rFonts w:asciiTheme="minorHAnsi" w:hAnsiTheme="minorHAnsi" w:cs="Tahoma"/>
                <w:sz w:val="18"/>
                <w:szCs w:val="18"/>
                <w:lang w:eastAsia="fr-FR"/>
              </w:rPr>
            </w:pPr>
            <w:r w:rsidRPr="000810B1">
              <w:rPr>
                <w:rFonts w:asciiTheme="minorHAnsi" w:hAnsiTheme="minorHAnsi" w:cs="Tahoma"/>
                <w:sz w:val="18"/>
                <w:szCs w:val="18"/>
                <w:lang w:eastAsia="fr-FR"/>
              </w:rPr>
              <w:t>Toutes les personnes impliquées dans l</w:t>
            </w:r>
            <w:r>
              <w:rPr>
                <w:rFonts w:asciiTheme="minorHAnsi" w:hAnsiTheme="minorHAnsi" w:cs="Tahoma"/>
                <w:sz w:val="18"/>
                <w:szCs w:val="18"/>
                <w:lang w:eastAsia="fr-FR"/>
              </w:rPr>
              <w:t xml:space="preserve">a démarche TÉVA, dont l’élève, </w:t>
            </w:r>
            <w:r w:rsidRPr="000810B1">
              <w:rPr>
                <w:rFonts w:asciiTheme="minorHAnsi" w:hAnsiTheme="minorHAnsi" w:cs="Tahoma"/>
                <w:sz w:val="18"/>
                <w:szCs w:val="18"/>
                <w:lang w:eastAsia="fr-FR"/>
              </w:rPr>
              <w:t>font l’analyse systémique des besoins en fonction de sa transition École – Vie active (projet de vie)</w:t>
            </w:r>
          </w:p>
        </w:tc>
        <w:tc>
          <w:tcPr>
            <w:tcW w:w="11482" w:type="dxa"/>
            <w:gridSpan w:val="2"/>
            <w:vMerge/>
            <w:shd w:val="clear" w:color="auto" w:fill="FDE9D9" w:themeFill="accent6" w:themeFillTint="33"/>
          </w:tcPr>
          <w:p w14:paraId="6858B983" w14:textId="77777777" w:rsidR="00EF5D6B" w:rsidRPr="00650E07" w:rsidRDefault="00EF5D6B" w:rsidP="00650E07">
            <w:pPr>
              <w:pStyle w:val="Paragraphedeliste"/>
              <w:numPr>
                <w:ilvl w:val="0"/>
                <w:numId w:val="17"/>
              </w:numPr>
              <w:spacing w:before="120" w:after="120"/>
              <w:rPr>
                <w:rFonts w:asciiTheme="minorHAnsi" w:hAnsiTheme="minorHAnsi" w:cs="Tahoma"/>
                <w:sz w:val="18"/>
                <w:szCs w:val="18"/>
              </w:rPr>
            </w:pPr>
          </w:p>
        </w:tc>
      </w:tr>
      <w:tr w:rsidR="00DD300A" w:rsidRPr="000810B1" w14:paraId="6EAC81B1" w14:textId="77777777" w:rsidTr="00DD300A">
        <w:trPr>
          <w:gridAfter w:val="1"/>
          <w:wAfter w:w="210" w:type="dxa"/>
          <w:trHeight w:val="402"/>
          <w:jc w:val="center"/>
        </w:trPr>
        <w:tc>
          <w:tcPr>
            <w:tcW w:w="22896" w:type="dxa"/>
            <w:gridSpan w:val="2"/>
            <w:shd w:val="clear" w:color="auto" w:fill="auto"/>
          </w:tcPr>
          <w:p w14:paraId="5375F107" w14:textId="77777777" w:rsidR="00DD300A" w:rsidRPr="000810B1" w:rsidRDefault="00DD300A" w:rsidP="00482709">
            <w:pPr>
              <w:spacing w:before="120"/>
              <w:jc w:val="center"/>
              <w:rPr>
                <w:rFonts w:ascii="Arial Black" w:hAnsi="Arial Black"/>
                <w:b/>
                <w:sz w:val="18"/>
                <w:szCs w:val="18"/>
              </w:rPr>
            </w:pPr>
          </w:p>
        </w:tc>
      </w:tr>
      <w:tr w:rsidR="00857BA5" w:rsidRPr="000810B1" w14:paraId="27209603" w14:textId="77777777" w:rsidTr="00C235EB">
        <w:trPr>
          <w:gridAfter w:val="1"/>
          <w:wAfter w:w="210" w:type="dxa"/>
          <w:trHeight w:val="402"/>
          <w:jc w:val="center"/>
        </w:trPr>
        <w:tc>
          <w:tcPr>
            <w:tcW w:w="11624" w:type="dxa"/>
            <w:shd w:val="clear" w:color="auto" w:fill="DAEEF3" w:themeFill="accent5" w:themeFillTint="33"/>
          </w:tcPr>
          <w:p w14:paraId="3E10F622" w14:textId="77777777" w:rsidR="00857BA5" w:rsidRPr="000810B1" w:rsidRDefault="00857BA5" w:rsidP="0001281B">
            <w:pPr>
              <w:spacing w:before="120" w:after="120"/>
              <w:jc w:val="center"/>
              <w:rPr>
                <w:rFonts w:ascii="Arial Black" w:hAnsi="Arial Black"/>
                <w:b/>
                <w:sz w:val="18"/>
                <w:szCs w:val="18"/>
              </w:rPr>
            </w:pPr>
            <w:r>
              <w:rPr>
                <w:rFonts w:ascii="Arial Black" w:hAnsi="Arial Black"/>
                <w:b/>
                <w:sz w:val="18"/>
                <w:szCs w:val="18"/>
              </w:rPr>
              <w:t>A</w:t>
            </w:r>
            <w:r w:rsidRPr="000810B1">
              <w:rPr>
                <w:rFonts w:ascii="Arial Black" w:hAnsi="Arial Black"/>
                <w:b/>
                <w:sz w:val="18"/>
                <w:szCs w:val="18"/>
              </w:rPr>
              <w:t>N 2</w:t>
            </w:r>
          </w:p>
        </w:tc>
        <w:tc>
          <w:tcPr>
            <w:tcW w:w="11272" w:type="dxa"/>
            <w:vMerge w:val="restart"/>
            <w:shd w:val="clear" w:color="auto" w:fill="FDE9D9" w:themeFill="accent6" w:themeFillTint="33"/>
          </w:tcPr>
          <w:p w14:paraId="198C00AC" w14:textId="77777777" w:rsidR="0031524B" w:rsidRPr="0031524B" w:rsidRDefault="0031524B" w:rsidP="00E06C22">
            <w:pPr>
              <w:spacing w:before="240"/>
              <w:jc w:val="center"/>
              <w:rPr>
                <w:rFonts w:ascii="Arial Black" w:hAnsi="Arial Black"/>
                <w:b/>
                <w:sz w:val="18"/>
                <w:szCs w:val="18"/>
                <w:u w:val="single"/>
              </w:rPr>
            </w:pPr>
            <w:r w:rsidRPr="0031524B">
              <w:rPr>
                <w:rFonts w:ascii="Arial Black" w:hAnsi="Arial Black"/>
                <w:b/>
                <w:sz w:val="18"/>
                <w:szCs w:val="18"/>
              </w:rPr>
              <w:t>MODALITÉS PROPRES À CHAQUE TERRITOIRE DE CENTRE DE SERVICES SCOLAIRE</w:t>
            </w:r>
          </w:p>
          <w:p w14:paraId="64FD5986" w14:textId="504212D0" w:rsidR="007207CA" w:rsidRPr="00766DD1" w:rsidRDefault="007207CA" w:rsidP="00766DD1">
            <w:pPr>
              <w:spacing w:before="240" w:after="120"/>
              <w:ind w:right="261" w:firstLine="459"/>
              <w:rPr>
                <w:rFonts w:asciiTheme="minorHAnsi" w:hAnsiTheme="minorHAnsi"/>
                <w:bCs/>
                <w:sz w:val="18"/>
                <w:szCs w:val="18"/>
              </w:rPr>
            </w:pPr>
            <w:r w:rsidRPr="00766DD1">
              <w:rPr>
                <w:rFonts w:asciiTheme="minorHAnsi" w:hAnsiTheme="minorHAnsi"/>
                <w:bCs/>
                <w:noProof/>
                <w:sz w:val="18"/>
                <w:szCs w:val="18"/>
              </w:rPr>
              <mc:AlternateContent>
                <mc:Choice Requires="wps">
                  <w:drawing>
                    <wp:anchor distT="0" distB="0" distL="114300" distR="114300" simplePos="0" relativeHeight="251662336" behindDoc="0" locked="0" layoutInCell="1" allowOverlap="1" wp14:anchorId="7C53AAE8" wp14:editId="71ADFB59">
                      <wp:simplePos x="0" y="0"/>
                      <wp:positionH relativeFrom="column">
                        <wp:posOffset>93518</wp:posOffset>
                      </wp:positionH>
                      <wp:positionV relativeFrom="paragraph">
                        <wp:posOffset>87844</wp:posOffset>
                      </wp:positionV>
                      <wp:extent cx="6791325" cy="1021278"/>
                      <wp:effectExtent l="0" t="0" r="28575" b="26670"/>
                      <wp:wrapNone/>
                      <wp:docPr id="3" name="Rectangle : coins arrondis 3"/>
                      <wp:cNvGraphicFramePr/>
                      <a:graphic xmlns:a="http://schemas.openxmlformats.org/drawingml/2006/main">
                        <a:graphicData uri="http://schemas.microsoft.com/office/word/2010/wordprocessingShape">
                          <wps:wsp>
                            <wps:cNvSpPr/>
                            <wps:spPr>
                              <a:xfrm>
                                <a:off x="0" y="0"/>
                                <a:ext cx="6791325" cy="1021278"/>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BF31C" id="Rectangle : coins arrondis 3" o:spid="_x0000_s1026" style="position:absolute;margin-left:7.35pt;margin-top:6.9pt;width:534.75pt;height:8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" filled="f" strokecolor="#385d8a" strokeweight="2pt"/>
                  </w:pict>
                </mc:Fallback>
              </mc:AlternateContent>
            </w:r>
            <w:r w:rsidRPr="00766DD1">
              <w:rPr>
                <w:rFonts w:asciiTheme="minorHAnsi" w:hAnsiTheme="minorHAnsi"/>
                <w:bCs/>
                <w:sz w:val="18"/>
                <w:szCs w:val="18"/>
              </w:rPr>
              <w:t xml:space="preserve">Voici les 3 principaux objectifs visés à l’an </w:t>
            </w:r>
            <w:r w:rsidR="00766DD1">
              <w:rPr>
                <w:rFonts w:asciiTheme="minorHAnsi" w:hAnsiTheme="minorHAnsi"/>
                <w:bCs/>
                <w:sz w:val="18"/>
                <w:szCs w:val="18"/>
              </w:rPr>
              <w:t>2</w:t>
            </w:r>
            <w:r w:rsidRPr="00766DD1">
              <w:rPr>
                <w:rFonts w:asciiTheme="minorHAnsi" w:hAnsiTheme="minorHAnsi"/>
                <w:bCs/>
                <w:sz w:val="18"/>
                <w:szCs w:val="18"/>
              </w:rPr>
              <w:t> par la démarche TÉVA</w:t>
            </w:r>
            <w:r w:rsidR="0033787B">
              <w:rPr>
                <w:rFonts w:asciiTheme="minorHAnsi" w:hAnsiTheme="minorHAnsi"/>
                <w:bCs/>
                <w:sz w:val="18"/>
                <w:szCs w:val="18"/>
              </w:rPr>
              <w:t xml:space="preserve"> </w:t>
            </w:r>
            <w:r w:rsidRPr="00766DD1">
              <w:rPr>
                <w:rFonts w:asciiTheme="minorHAnsi" w:hAnsiTheme="minorHAnsi"/>
                <w:bCs/>
                <w:sz w:val="18"/>
                <w:szCs w:val="18"/>
              </w:rPr>
              <w:t>:</w:t>
            </w:r>
          </w:p>
          <w:p w14:paraId="2D1392C7" w14:textId="0BE7002D" w:rsidR="00766DD1" w:rsidRDefault="00766DD1" w:rsidP="00AC77AC">
            <w:pPr>
              <w:pStyle w:val="Paragraphedeliste"/>
              <w:numPr>
                <w:ilvl w:val="0"/>
                <w:numId w:val="25"/>
              </w:numPr>
              <w:spacing w:before="120" w:after="40"/>
              <w:ind w:left="714" w:right="261" w:hanging="357"/>
              <w:contextualSpacing w:val="0"/>
              <w:rPr>
                <w:rFonts w:asciiTheme="minorHAnsi" w:hAnsiTheme="minorHAnsi"/>
                <w:bCs/>
                <w:sz w:val="18"/>
                <w:szCs w:val="18"/>
                <w:lang w:eastAsia="fr-CA"/>
              </w:rPr>
            </w:pPr>
            <w:r w:rsidRPr="00766DD1">
              <w:rPr>
                <w:rFonts w:asciiTheme="minorHAnsi" w:hAnsiTheme="minorHAnsi"/>
                <w:bCs/>
                <w:sz w:val="18"/>
                <w:szCs w:val="18"/>
                <w:lang w:eastAsia="fr-CA"/>
              </w:rPr>
              <w:t>Partager</w:t>
            </w:r>
            <w:r>
              <w:rPr>
                <w:rFonts w:asciiTheme="minorHAnsi" w:hAnsiTheme="minorHAnsi"/>
                <w:bCs/>
                <w:sz w:val="18"/>
                <w:szCs w:val="18"/>
                <w:lang w:eastAsia="fr-CA"/>
              </w:rPr>
              <w:t xml:space="preserve"> une lecture commune </w:t>
            </w:r>
            <w:r w:rsidR="005F6897">
              <w:rPr>
                <w:rFonts w:asciiTheme="minorHAnsi" w:hAnsiTheme="minorHAnsi"/>
                <w:bCs/>
                <w:sz w:val="18"/>
                <w:szCs w:val="18"/>
                <w:lang w:eastAsia="fr-CA"/>
              </w:rPr>
              <w:t xml:space="preserve">(école – élève/famille – CISSS) </w:t>
            </w:r>
            <w:r>
              <w:rPr>
                <w:rFonts w:asciiTheme="minorHAnsi" w:hAnsiTheme="minorHAnsi"/>
                <w:bCs/>
                <w:sz w:val="18"/>
                <w:szCs w:val="18"/>
                <w:lang w:eastAsia="fr-CA"/>
              </w:rPr>
              <w:t xml:space="preserve">des besoins du jeune en lien avec ses aspirations et son projet de vie ; </w:t>
            </w:r>
          </w:p>
          <w:p w14:paraId="3DC07F11" w14:textId="58DD9E79" w:rsidR="00766DD1" w:rsidRDefault="00766DD1" w:rsidP="00AC77AC">
            <w:pPr>
              <w:pStyle w:val="Paragraphedeliste"/>
              <w:numPr>
                <w:ilvl w:val="0"/>
                <w:numId w:val="25"/>
              </w:numPr>
              <w:spacing w:before="40" w:after="40"/>
              <w:ind w:left="714" w:right="261" w:hanging="357"/>
              <w:contextualSpacing w:val="0"/>
              <w:rPr>
                <w:rFonts w:asciiTheme="minorHAnsi" w:hAnsiTheme="minorHAnsi"/>
                <w:bCs/>
                <w:sz w:val="18"/>
                <w:szCs w:val="18"/>
                <w:lang w:eastAsia="fr-CA"/>
              </w:rPr>
            </w:pPr>
            <w:r>
              <w:rPr>
                <w:rFonts w:asciiTheme="minorHAnsi" w:hAnsiTheme="minorHAnsi"/>
                <w:bCs/>
                <w:sz w:val="18"/>
                <w:szCs w:val="18"/>
                <w:lang w:eastAsia="fr-CA"/>
              </w:rPr>
              <w:t xml:space="preserve">Prioriser les objectifs TÉVA à travailler conjointement ; </w:t>
            </w:r>
          </w:p>
          <w:p w14:paraId="7B1AAD63" w14:textId="15B1542D" w:rsidR="00766DD1" w:rsidRDefault="00766DD1" w:rsidP="007207CA">
            <w:pPr>
              <w:pStyle w:val="Paragraphedeliste"/>
              <w:numPr>
                <w:ilvl w:val="0"/>
                <w:numId w:val="25"/>
              </w:numPr>
              <w:spacing w:before="120"/>
              <w:ind w:right="261"/>
              <w:rPr>
                <w:rFonts w:asciiTheme="minorHAnsi" w:hAnsiTheme="minorHAnsi"/>
                <w:bCs/>
                <w:sz w:val="18"/>
                <w:szCs w:val="18"/>
                <w:lang w:eastAsia="fr-CA"/>
              </w:rPr>
            </w:pPr>
            <w:r>
              <w:rPr>
                <w:rFonts w:asciiTheme="minorHAnsi" w:hAnsiTheme="minorHAnsi"/>
                <w:bCs/>
                <w:sz w:val="18"/>
                <w:szCs w:val="18"/>
                <w:lang w:eastAsia="fr-CA"/>
              </w:rPr>
              <w:t>Planifier et mettre en place des activités et des moyens permettant au jeune d’optimiser son potentiel dans les différentes sphères</w:t>
            </w:r>
            <w:r w:rsidR="00C92325">
              <w:rPr>
                <w:rFonts w:asciiTheme="minorHAnsi" w:hAnsiTheme="minorHAnsi"/>
                <w:bCs/>
                <w:sz w:val="18"/>
                <w:szCs w:val="18"/>
                <w:lang w:eastAsia="fr-CA"/>
              </w:rPr>
              <w:t xml:space="preserve"> de sa vie</w:t>
            </w:r>
            <w:r>
              <w:rPr>
                <w:rFonts w:asciiTheme="minorHAnsi" w:hAnsiTheme="minorHAnsi"/>
                <w:bCs/>
                <w:sz w:val="18"/>
                <w:szCs w:val="18"/>
                <w:lang w:eastAsia="fr-CA"/>
              </w:rPr>
              <w:t xml:space="preserve"> en vue de préparer sa transition (soutenir la réalisation des objectifs TÉVA priorisés</w:t>
            </w:r>
            <w:r w:rsidR="00C92325">
              <w:rPr>
                <w:rFonts w:asciiTheme="minorHAnsi" w:hAnsiTheme="minorHAnsi"/>
                <w:bCs/>
                <w:sz w:val="18"/>
                <w:szCs w:val="18"/>
                <w:lang w:eastAsia="fr-CA"/>
              </w:rPr>
              <w:t xml:space="preserve"> ensemble</w:t>
            </w:r>
            <w:r>
              <w:rPr>
                <w:rFonts w:asciiTheme="minorHAnsi" w:hAnsiTheme="minorHAnsi"/>
                <w:bCs/>
                <w:sz w:val="18"/>
                <w:szCs w:val="18"/>
                <w:lang w:eastAsia="fr-CA"/>
              </w:rPr>
              <w:t xml:space="preserve">).  </w:t>
            </w:r>
            <w:r w:rsidRPr="00766DD1">
              <w:rPr>
                <w:rFonts w:asciiTheme="minorHAnsi" w:hAnsiTheme="minorHAnsi"/>
                <w:bCs/>
                <w:sz w:val="18"/>
                <w:szCs w:val="18"/>
                <w:lang w:eastAsia="fr-CA"/>
              </w:rPr>
              <w:t xml:space="preserve"> </w:t>
            </w:r>
          </w:p>
          <w:p w14:paraId="640FC982" w14:textId="0CE00EE2" w:rsidR="00857BA5" w:rsidRPr="005538F7" w:rsidRDefault="00857BA5" w:rsidP="00543208">
            <w:pPr>
              <w:spacing w:before="360" w:after="120" w:line="276" w:lineRule="auto"/>
              <w:ind w:right="261"/>
              <w:rPr>
                <w:rFonts w:asciiTheme="minorHAnsi" w:eastAsiaTheme="minorHAnsi" w:hAnsiTheme="minorHAnsi" w:cstheme="minorBidi"/>
                <w:b/>
                <w:sz w:val="18"/>
                <w:szCs w:val="18"/>
                <w:lang w:eastAsia="en-US"/>
              </w:rPr>
            </w:pPr>
            <w:r w:rsidRPr="005538F7">
              <w:rPr>
                <w:rFonts w:asciiTheme="minorHAnsi" w:eastAsiaTheme="minorHAnsi" w:hAnsiTheme="minorHAnsi" w:cstheme="minorBidi"/>
                <w:b/>
                <w:sz w:val="18"/>
                <w:szCs w:val="18"/>
                <w:u w:val="single"/>
                <w:lang w:eastAsia="en-US"/>
              </w:rPr>
              <w:t>Liste des documents à utiliser</w:t>
            </w:r>
            <w:r w:rsidRPr="005538F7">
              <w:rPr>
                <w:rFonts w:asciiTheme="minorHAnsi" w:eastAsiaTheme="minorHAnsi" w:hAnsiTheme="minorHAnsi" w:cstheme="minorBidi"/>
                <w:b/>
                <w:sz w:val="18"/>
                <w:szCs w:val="18"/>
                <w:lang w:eastAsia="en-US"/>
              </w:rPr>
              <w:t xml:space="preserve"> : </w:t>
            </w:r>
          </w:p>
          <w:p w14:paraId="4CB265E7" w14:textId="77777777" w:rsidR="00857BA5" w:rsidRPr="005538F7" w:rsidRDefault="00857BA5" w:rsidP="00857BA5">
            <w:pPr>
              <w:numPr>
                <w:ilvl w:val="0"/>
                <w:numId w:val="8"/>
              </w:numPr>
              <w:ind w:left="714" w:hanging="357"/>
              <w:rPr>
                <w:rFonts w:asciiTheme="minorHAnsi" w:hAnsiTheme="minorHAnsi"/>
                <w:b/>
                <w:sz w:val="18"/>
                <w:szCs w:val="18"/>
                <w:lang w:val="fr-FR" w:eastAsia="fr-FR"/>
              </w:rPr>
            </w:pPr>
            <w:r w:rsidRPr="005538F7">
              <w:rPr>
                <w:rFonts w:asciiTheme="minorHAnsi" w:hAnsiTheme="minorHAnsi"/>
                <w:b/>
                <w:sz w:val="18"/>
                <w:szCs w:val="18"/>
                <w:lang w:val="fr-FR" w:eastAsia="fr-FR"/>
              </w:rPr>
              <w:t>Liste des élèves inscrits à la TÉVA (Mise à jour)</w:t>
            </w:r>
          </w:p>
          <w:p w14:paraId="72FC3B69" w14:textId="77777777" w:rsidR="00857BA5" w:rsidRPr="005538F7" w:rsidRDefault="00857BA5" w:rsidP="00857BA5">
            <w:pPr>
              <w:numPr>
                <w:ilvl w:val="0"/>
                <w:numId w:val="8"/>
              </w:numPr>
              <w:ind w:left="714" w:hanging="357"/>
              <w:rPr>
                <w:rFonts w:asciiTheme="minorHAnsi" w:hAnsiTheme="minorHAnsi"/>
                <w:b/>
                <w:sz w:val="18"/>
                <w:szCs w:val="18"/>
                <w:lang w:val="fr-FR" w:eastAsia="fr-FR"/>
              </w:rPr>
            </w:pPr>
            <w:r w:rsidRPr="005538F7">
              <w:rPr>
                <w:rFonts w:asciiTheme="minorHAnsi" w:hAnsiTheme="minorHAnsi"/>
                <w:b/>
                <w:sz w:val="18"/>
                <w:szCs w:val="18"/>
                <w:lang w:val="fr-FR" w:eastAsia="fr-FR"/>
              </w:rPr>
              <w:t xml:space="preserve">Grille d’analyse des besoins (Révision) </w:t>
            </w:r>
          </w:p>
          <w:p w14:paraId="51802BF2" w14:textId="77777777" w:rsidR="00857BA5" w:rsidRPr="005538F7" w:rsidRDefault="006E1746" w:rsidP="00CA001A">
            <w:pPr>
              <w:numPr>
                <w:ilvl w:val="0"/>
                <w:numId w:val="8"/>
              </w:numPr>
              <w:spacing w:after="360"/>
              <w:ind w:left="714" w:hanging="357"/>
              <w:rPr>
                <w:rFonts w:asciiTheme="minorHAnsi" w:hAnsiTheme="minorHAnsi" w:cstheme="minorHAnsi"/>
                <w:b/>
                <w:sz w:val="18"/>
                <w:szCs w:val="18"/>
                <w:lang w:val="fr-FR" w:eastAsia="fr-FR"/>
              </w:rPr>
            </w:pPr>
            <w:hyperlink r:id="rId11" w:history="1">
              <w:r w:rsidR="00857BA5" w:rsidRPr="005538F7">
                <w:rPr>
                  <w:rFonts w:asciiTheme="minorHAnsi" w:hAnsiTheme="minorHAnsi" w:cstheme="minorHAnsi"/>
                  <w:b/>
                  <w:sz w:val="18"/>
                  <w:szCs w:val="18"/>
                  <w:lang w:val="fr-FR" w:eastAsia="fr-FR"/>
                </w:rPr>
                <w:t>Tableau synthèse des thématiques TÉVA (Révision) </w:t>
              </w:r>
            </w:hyperlink>
          </w:p>
          <w:p w14:paraId="3D22C60B" w14:textId="77777777" w:rsidR="00857BA5" w:rsidRPr="005538F7" w:rsidRDefault="00857BA5" w:rsidP="00D67CDE">
            <w:pPr>
              <w:spacing w:before="240" w:after="120" w:line="276" w:lineRule="auto"/>
              <w:rPr>
                <w:rFonts w:asciiTheme="minorHAnsi" w:eastAsiaTheme="minorHAnsi" w:hAnsiTheme="minorHAnsi" w:cs="Tahoma"/>
                <w:b/>
                <w:color w:val="C00000"/>
                <w:sz w:val="18"/>
                <w:szCs w:val="18"/>
                <w:lang w:eastAsia="fr-FR"/>
              </w:rPr>
            </w:pPr>
            <w:r w:rsidRPr="005538F7">
              <w:rPr>
                <w:rFonts w:asciiTheme="minorHAnsi" w:eastAsiaTheme="minorHAnsi" w:hAnsiTheme="minorHAnsi" w:cs="Tahoma"/>
                <w:b/>
                <w:color w:val="C00000"/>
                <w:sz w:val="18"/>
                <w:szCs w:val="18"/>
                <w:u w:val="single"/>
                <w:lang w:eastAsia="fr-FR"/>
              </w:rPr>
              <w:t>Avant le 15 novembre</w:t>
            </w:r>
            <w:r w:rsidRPr="005538F7">
              <w:rPr>
                <w:rFonts w:asciiTheme="minorHAnsi" w:eastAsiaTheme="minorHAnsi" w:hAnsiTheme="minorHAnsi" w:cs="Tahoma"/>
                <w:b/>
                <w:color w:val="C00000"/>
                <w:sz w:val="18"/>
                <w:szCs w:val="18"/>
                <w:lang w:eastAsia="fr-FR"/>
              </w:rPr>
              <w:t xml:space="preserve"> : </w:t>
            </w:r>
          </w:p>
          <w:p w14:paraId="7A1479BF" w14:textId="77777777" w:rsidR="00857BA5" w:rsidRPr="005538F7" w:rsidRDefault="00857BA5" w:rsidP="00DD300A">
            <w:pPr>
              <w:spacing w:before="120" w:after="12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Le porteur</w:t>
            </w:r>
            <w:r w:rsidRPr="005538F7">
              <w:rPr>
                <w:rFonts w:asciiTheme="minorHAnsi" w:eastAsiaTheme="minorHAnsi" w:hAnsiTheme="minorHAnsi" w:cstheme="minorBidi"/>
                <w:sz w:val="18"/>
                <w:szCs w:val="18"/>
                <w:lang w:eastAsia="en-US"/>
              </w:rPr>
              <w:t xml:space="preserve"> de dossier TÉVA </w:t>
            </w:r>
            <w:r>
              <w:rPr>
                <w:rFonts w:asciiTheme="minorHAnsi" w:eastAsiaTheme="minorHAnsi" w:hAnsiTheme="minorHAnsi" w:cstheme="minorBidi"/>
                <w:sz w:val="18"/>
                <w:szCs w:val="18"/>
                <w:lang w:eastAsia="en-US"/>
              </w:rPr>
              <w:t xml:space="preserve">de chaque école fait </w:t>
            </w:r>
            <w:r w:rsidRPr="005538F7">
              <w:rPr>
                <w:rFonts w:asciiTheme="minorHAnsi" w:eastAsiaTheme="minorHAnsi" w:hAnsiTheme="minorHAnsi" w:cstheme="minorBidi"/>
                <w:sz w:val="18"/>
                <w:szCs w:val="18"/>
                <w:lang w:eastAsia="en-US"/>
              </w:rPr>
              <w:t>la mise à jour de la « </w:t>
            </w:r>
            <w:r w:rsidRPr="005538F7">
              <w:rPr>
                <w:rFonts w:asciiTheme="minorHAnsi" w:eastAsiaTheme="minorHAnsi" w:hAnsiTheme="minorHAnsi" w:cstheme="minorBidi"/>
                <w:b/>
                <w:color w:val="365F91" w:themeColor="accent1" w:themeShade="BF"/>
                <w:sz w:val="18"/>
                <w:szCs w:val="18"/>
                <w:lang w:eastAsia="en-US"/>
              </w:rPr>
              <w:t>Liste des élèves inscrits à la TÉVA</w:t>
            </w:r>
            <w:r w:rsidRPr="005538F7">
              <w:rPr>
                <w:rFonts w:asciiTheme="minorHAnsi" w:eastAsiaTheme="minorHAnsi" w:hAnsiTheme="minorHAnsi" w:cstheme="minorBidi"/>
                <w:i/>
                <w:color w:val="365F91" w:themeColor="accent1" w:themeShade="BF"/>
                <w:sz w:val="18"/>
                <w:szCs w:val="18"/>
                <w:lang w:eastAsia="en-US"/>
              </w:rPr>
              <w:t> </w:t>
            </w:r>
            <w:r w:rsidRPr="005538F7">
              <w:rPr>
                <w:rFonts w:asciiTheme="minorHAnsi" w:eastAsiaTheme="minorHAnsi" w:hAnsiTheme="minorHAnsi" w:cstheme="minorBidi"/>
                <w:sz w:val="18"/>
                <w:szCs w:val="18"/>
                <w:lang w:eastAsia="en-US"/>
              </w:rPr>
              <w:t>» </w:t>
            </w:r>
            <w:r>
              <w:rPr>
                <w:rFonts w:asciiTheme="minorHAnsi" w:eastAsiaTheme="minorHAnsi" w:hAnsiTheme="minorHAnsi" w:cstheme="minorBidi"/>
                <w:sz w:val="18"/>
                <w:szCs w:val="18"/>
                <w:lang w:eastAsia="en-US"/>
              </w:rPr>
              <w:t>et l’achemine</w:t>
            </w:r>
            <w:r w:rsidRPr="005538F7">
              <w:rPr>
                <w:rFonts w:asciiTheme="minorHAnsi" w:eastAsiaTheme="minorHAnsi" w:hAnsiTheme="minorHAnsi" w:cstheme="minorBidi"/>
                <w:sz w:val="18"/>
                <w:szCs w:val="18"/>
                <w:lang w:eastAsia="en-US"/>
              </w:rPr>
              <w:t xml:space="preserve"> par courriel à Kim Roy. </w:t>
            </w:r>
          </w:p>
          <w:p w14:paraId="33E5B367" w14:textId="5C24EB49" w:rsidR="00732A5D" w:rsidRDefault="00732A5D" w:rsidP="00D23AD5">
            <w:pPr>
              <w:spacing w:before="60" w:after="120" w:line="276" w:lineRule="auto"/>
              <w:jc w:val="both"/>
              <w:rPr>
                <w:rFonts w:asciiTheme="minorHAnsi" w:eastAsiaTheme="minorHAnsi" w:hAnsiTheme="minorHAnsi" w:cs="Tahoma"/>
                <w:b/>
                <w:bCs/>
                <w:iCs/>
                <w:color w:val="C00000"/>
                <w:sz w:val="18"/>
                <w:szCs w:val="18"/>
                <w:lang w:eastAsia="en-US"/>
              </w:rPr>
            </w:pPr>
            <w:r w:rsidRPr="00732A5D">
              <w:rPr>
                <w:rFonts w:asciiTheme="minorHAnsi" w:eastAsiaTheme="minorHAnsi" w:hAnsiTheme="minorHAnsi" w:cs="Tahoma"/>
                <w:b/>
                <w:bCs/>
                <w:iCs/>
                <w:color w:val="C00000"/>
                <w:sz w:val="18"/>
                <w:szCs w:val="18"/>
                <w:u w:val="single"/>
                <w:lang w:eastAsia="en-US"/>
              </w:rPr>
              <w:t>Après la rencontre de décembre avec le CISSS</w:t>
            </w:r>
            <w:r>
              <w:rPr>
                <w:rFonts w:asciiTheme="minorHAnsi" w:eastAsiaTheme="minorHAnsi" w:hAnsiTheme="minorHAnsi" w:cs="Tahoma"/>
                <w:b/>
                <w:bCs/>
                <w:iCs/>
                <w:color w:val="C00000"/>
                <w:sz w:val="18"/>
                <w:szCs w:val="18"/>
                <w:lang w:eastAsia="en-US"/>
              </w:rPr>
              <w:t> :</w:t>
            </w:r>
          </w:p>
          <w:p w14:paraId="6AE2F2CB" w14:textId="7216E4B2" w:rsidR="00732A5D" w:rsidRPr="00D23AD5" w:rsidRDefault="00732A5D" w:rsidP="00E10E07">
            <w:pPr>
              <w:spacing w:before="60" w:line="276" w:lineRule="auto"/>
              <w:jc w:val="both"/>
              <w:rPr>
                <w:rFonts w:asciiTheme="minorHAnsi" w:eastAsiaTheme="minorHAnsi" w:hAnsiTheme="minorHAnsi" w:cs="Tahoma"/>
                <w:iCs/>
                <w:sz w:val="18"/>
                <w:szCs w:val="18"/>
                <w:lang w:eastAsia="en-US"/>
              </w:rPr>
            </w:pPr>
            <w:r w:rsidRPr="00D23AD5">
              <w:rPr>
                <w:rFonts w:asciiTheme="minorHAnsi" w:eastAsiaTheme="minorHAnsi" w:hAnsiTheme="minorHAnsi" w:cs="Tahoma"/>
                <w:iCs/>
                <w:sz w:val="18"/>
                <w:szCs w:val="18"/>
                <w:lang w:eastAsia="en-US"/>
              </w:rPr>
              <w:t xml:space="preserve">Si aucun partenaire </w:t>
            </w:r>
            <w:r w:rsidR="00D23AD5">
              <w:rPr>
                <w:rFonts w:asciiTheme="minorHAnsi" w:eastAsiaTheme="minorHAnsi" w:hAnsiTheme="minorHAnsi" w:cs="Tahoma"/>
                <w:iCs/>
                <w:sz w:val="18"/>
                <w:szCs w:val="18"/>
                <w:lang w:eastAsia="en-US"/>
              </w:rPr>
              <w:t xml:space="preserve">du CISSS </w:t>
            </w:r>
            <w:r w:rsidRPr="00D23AD5">
              <w:rPr>
                <w:rFonts w:asciiTheme="minorHAnsi" w:eastAsiaTheme="minorHAnsi" w:hAnsiTheme="minorHAnsi" w:cs="Tahoma"/>
                <w:iCs/>
                <w:sz w:val="18"/>
                <w:szCs w:val="18"/>
                <w:lang w:eastAsia="en-US"/>
              </w:rPr>
              <w:t xml:space="preserve">n’était impliqué à l’an 1, le coordonnateur de la démarche TÉVA (école) achemine un courriel au </w:t>
            </w:r>
            <w:hyperlink r:id="rId12" w:history="1">
              <w:r w:rsidRPr="00D23AD5">
                <w:rPr>
                  <w:rFonts w:asciiTheme="minorHAnsi" w:eastAsiaTheme="minorHAnsi" w:hAnsiTheme="minorHAnsi" w:cs="Tahoma"/>
                  <w:iCs/>
                  <w:sz w:val="18"/>
                  <w:szCs w:val="18"/>
                  <w:lang w:eastAsia="en-US"/>
                </w:rPr>
                <w:t>guichet.di-tsa-dp-ca@ssss.gouv.qc.ca</w:t>
              </w:r>
            </w:hyperlink>
            <w:r w:rsidRPr="00D23AD5">
              <w:rPr>
                <w:rFonts w:asciiTheme="minorHAnsi" w:eastAsiaTheme="minorHAnsi" w:hAnsiTheme="minorHAnsi" w:cs="Tahoma"/>
                <w:iCs/>
                <w:sz w:val="18"/>
                <w:szCs w:val="18"/>
                <w:lang w:eastAsia="en-US"/>
              </w:rPr>
              <w:t xml:space="preserve"> incluant le nom de l’élève, sa date de naissance et la date de la rencontre TÉVA afin que l’intervenante au Guichet d’accès puisse solliciter un coordonnateur professionnel pour qu’un partenaire participe à la rencontre avec l’école et s’implique auprès de l’élève pour la suite de la démarche. Écrire « TÉVA » dans l’objet du message et s’assurer d’indiquer le nom et les coordonnées de l’intervenant scolaire à rejoindre au besoin. </w:t>
            </w:r>
          </w:p>
          <w:p w14:paraId="7E8F87D9" w14:textId="72D96065" w:rsidR="00857BA5" w:rsidRPr="00C92325" w:rsidRDefault="00857BA5" w:rsidP="00E10E07">
            <w:pPr>
              <w:spacing w:before="240" w:after="120" w:line="276" w:lineRule="auto"/>
              <w:jc w:val="both"/>
              <w:rPr>
                <w:rFonts w:asciiTheme="minorHAnsi" w:eastAsiaTheme="minorHAnsi" w:hAnsiTheme="minorHAnsi" w:cs="Tahoma"/>
                <w:b/>
                <w:color w:val="C00000"/>
                <w:sz w:val="18"/>
                <w:szCs w:val="18"/>
                <w:lang w:eastAsia="fr-FR"/>
              </w:rPr>
            </w:pPr>
            <w:r w:rsidRPr="00C92325">
              <w:rPr>
                <w:rFonts w:asciiTheme="minorHAnsi" w:eastAsiaTheme="minorHAnsi" w:hAnsiTheme="minorHAnsi" w:cs="Tahoma"/>
                <w:b/>
                <w:color w:val="C00000"/>
                <w:sz w:val="18"/>
                <w:szCs w:val="18"/>
                <w:lang w:eastAsia="fr-FR"/>
              </w:rPr>
              <w:t>1</w:t>
            </w:r>
            <w:r w:rsidRPr="00C92325">
              <w:rPr>
                <w:rFonts w:asciiTheme="minorHAnsi" w:eastAsiaTheme="minorHAnsi" w:hAnsiTheme="minorHAnsi" w:cs="Tahoma"/>
                <w:b/>
                <w:color w:val="C00000"/>
                <w:sz w:val="18"/>
                <w:szCs w:val="18"/>
                <w:vertAlign w:val="superscript"/>
                <w:lang w:eastAsia="fr-FR"/>
              </w:rPr>
              <w:t>re</w:t>
            </w:r>
            <w:r w:rsidRPr="00C92325">
              <w:rPr>
                <w:rFonts w:asciiTheme="minorHAnsi" w:eastAsiaTheme="minorHAnsi" w:hAnsiTheme="minorHAnsi" w:cs="Tahoma"/>
                <w:b/>
                <w:color w:val="C00000"/>
                <w:sz w:val="18"/>
                <w:szCs w:val="18"/>
                <w:lang w:eastAsia="fr-FR"/>
              </w:rPr>
              <w:t xml:space="preserve"> rencontre TÉVA </w:t>
            </w:r>
          </w:p>
          <w:p w14:paraId="635B8C96" w14:textId="77777777" w:rsidR="00857BA5" w:rsidRPr="00C92325" w:rsidRDefault="00857BA5" w:rsidP="005538F7">
            <w:pPr>
              <w:spacing w:before="120" w:after="60" w:line="276" w:lineRule="auto"/>
              <w:jc w:val="both"/>
              <w:rPr>
                <w:rFonts w:asciiTheme="minorHAnsi" w:eastAsiaTheme="minorHAnsi" w:hAnsiTheme="minorHAnsi" w:cs="Tahoma"/>
                <w:sz w:val="18"/>
                <w:szCs w:val="18"/>
                <w:lang w:eastAsia="fr-FR"/>
              </w:rPr>
            </w:pPr>
            <w:r w:rsidRPr="00C92325">
              <w:rPr>
                <w:rFonts w:asciiTheme="minorHAnsi" w:eastAsiaTheme="minorHAnsi" w:hAnsiTheme="minorHAnsi" w:cstheme="minorBidi"/>
                <w:i/>
                <w:sz w:val="18"/>
                <w:szCs w:val="18"/>
                <w:lang w:eastAsia="en-US"/>
              </w:rPr>
              <w:t xml:space="preserve"> </w:t>
            </w:r>
            <w:r w:rsidRPr="00C92325">
              <w:rPr>
                <w:rFonts w:asciiTheme="minorHAnsi" w:eastAsiaTheme="minorHAnsi" w:hAnsiTheme="minorHAnsi" w:cs="Tahoma"/>
                <w:b/>
                <w:sz w:val="18"/>
                <w:szCs w:val="18"/>
                <w:lang w:eastAsia="fr-FR"/>
              </w:rPr>
              <w:t>L’école, l’élève, la famille et les partenaires (s’il y a lieu) poursuivent la démarche TÉVA de l’élève en :</w:t>
            </w:r>
            <w:r w:rsidRPr="00C92325">
              <w:rPr>
                <w:rFonts w:asciiTheme="minorHAnsi" w:eastAsiaTheme="minorHAnsi" w:hAnsiTheme="minorHAnsi" w:cs="Tahoma"/>
                <w:sz w:val="18"/>
                <w:szCs w:val="18"/>
                <w:lang w:eastAsia="fr-FR"/>
              </w:rPr>
              <w:t xml:space="preserve"> </w:t>
            </w:r>
          </w:p>
          <w:p w14:paraId="4A2D40F7" w14:textId="50011720" w:rsidR="00857BA5" w:rsidRPr="005538F7" w:rsidRDefault="00857BA5" w:rsidP="0089516D">
            <w:pPr>
              <w:numPr>
                <w:ilvl w:val="0"/>
                <w:numId w:val="5"/>
              </w:numPr>
              <w:spacing w:after="60" w:line="276" w:lineRule="auto"/>
              <w:ind w:left="714" w:hanging="357"/>
              <w:jc w:val="both"/>
              <w:rPr>
                <w:rFonts w:asciiTheme="minorHAnsi" w:eastAsiaTheme="minorHAnsi" w:hAnsiTheme="minorHAnsi" w:cs="Tahoma"/>
                <w:sz w:val="18"/>
                <w:szCs w:val="18"/>
                <w:lang w:eastAsia="fr-FR"/>
              </w:rPr>
            </w:pPr>
            <w:r w:rsidRPr="00C92325">
              <w:rPr>
                <w:rFonts w:asciiTheme="minorHAnsi" w:eastAsiaTheme="minorHAnsi" w:hAnsiTheme="minorHAnsi" w:cs="Tahoma"/>
                <w:sz w:val="18"/>
                <w:szCs w:val="18"/>
                <w:lang w:eastAsia="fr-FR"/>
              </w:rPr>
              <w:t>révisant l’information consignée dans la «</w:t>
            </w:r>
            <w:r w:rsidRPr="005538F7">
              <w:rPr>
                <w:rFonts w:asciiTheme="minorHAnsi" w:eastAsiaTheme="minorHAnsi" w:hAnsiTheme="minorHAnsi" w:cs="Tahoma"/>
                <w:sz w:val="18"/>
                <w:szCs w:val="18"/>
                <w:lang w:eastAsia="fr-FR"/>
              </w:rPr>
              <w:t> </w:t>
            </w:r>
            <w:r w:rsidRPr="005538F7">
              <w:rPr>
                <w:rFonts w:asciiTheme="minorHAnsi" w:eastAsiaTheme="minorHAnsi" w:hAnsiTheme="minorHAnsi" w:cs="Tahoma"/>
                <w:b/>
                <w:color w:val="365F91" w:themeColor="accent1" w:themeShade="BF"/>
                <w:sz w:val="18"/>
                <w:szCs w:val="18"/>
                <w:lang w:eastAsia="fr-FR"/>
              </w:rPr>
              <w:t>Grille d’analyse des besoins</w:t>
            </w:r>
            <w:r w:rsidRPr="005538F7">
              <w:rPr>
                <w:rFonts w:asciiTheme="minorHAnsi" w:eastAsiaTheme="minorHAnsi" w:hAnsiTheme="minorHAnsi" w:cs="Tahoma"/>
                <w:color w:val="365F91" w:themeColor="accent1" w:themeShade="BF"/>
                <w:sz w:val="18"/>
                <w:szCs w:val="18"/>
                <w:lang w:eastAsia="fr-FR"/>
              </w:rPr>
              <w:t> </w:t>
            </w:r>
            <w:r w:rsidRPr="005538F7">
              <w:rPr>
                <w:rFonts w:asciiTheme="minorHAnsi" w:eastAsiaTheme="minorHAnsi" w:hAnsiTheme="minorHAnsi" w:cs="Tahoma"/>
                <w:sz w:val="18"/>
                <w:szCs w:val="18"/>
                <w:lang w:eastAsia="fr-FR"/>
              </w:rPr>
              <w:t xml:space="preserve">» </w:t>
            </w:r>
            <w:r w:rsidR="0089516D">
              <w:rPr>
                <w:rFonts w:asciiTheme="minorHAnsi" w:eastAsiaTheme="minorHAnsi" w:hAnsiTheme="minorHAnsi" w:cs="Tahoma"/>
                <w:sz w:val="18"/>
                <w:szCs w:val="18"/>
                <w:lang w:eastAsia="fr-FR"/>
              </w:rPr>
              <w:t xml:space="preserve">s’il y avait un partenaire du CISSS à l’an 1 </w:t>
            </w:r>
            <w:r w:rsidRPr="005538F7">
              <w:rPr>
                <w:rFonts w:asciiTheme="minorHAnsi" w:eastAsiaTheme="minorHAnsi" w:hAnsiTheme="minorHAnsi" w:cs="Tahoma"/>
                <w:sz w:val="18"/>
                <w:szCs w:val="18"/>
                <w:lang w:eastAsia="fr-FR"/>
              </w:rPr>
              <w:t xml:space="preserve">; </w:t>
            </w:r>
          </w:p>
          <w:p w14:paraId="452221D7" w14:textId="77777777" w:rsidR="00857BA5" w:rsidRPr="005538F7" w:rsidRDefault="00857BA5" w:rsidP="00A0409A">
            <w:pPr>
              <w:numPr>
                <w:ilvl w:val="0"/>
                <w:numId w:val="5"/>
              </w:numPr>
              <w:spacing w:before="60"/>
              <w:ind w:left="714" w:hanging="357"/>
              <w:jc w:val="both"/>
              <w:rPr>
                <w:rFonts w:asciiTheme="minorHAnsi" w:eastAsiaTheme="minorHAnsi" w:hAnsiTheme="minorHAnsi" w:cs="Tahoma"/>
                <w:sz w:val="18"/>
                <w:szCs w:val="18"/>
                <w:lang w:eastAsia="fr-FR"/>
              </w:rPr>
            </w:pPr>
            <w:r w:rsidRPr="005538F7">
              <w:rPr>
                <w:rFonts w:asciiTheme="minorHAnsi" w:eastAsiaTheme="minorHAnsi" w:hAnsiTheme="minorHAnsi" w:cs="Tahoma"/>
                <w:sz w:val="18"/>
                <w:szCs w:val="18"/>
                <w:lang w:eastAsia="fr-FR"/>
              </w:rPr>
              <w:t>en révisant l’information consignée dans le « </w:t>
            </w:r>
            <w:r w:rsidRPr="005538F7">
              <w:rPr>
                <w:rFonts w:asciiTheme="minorHAnsi" w:eastAsiaTheme="minorHAnsi" w:hAnsiTheme="minorHAnsi" w:cs="Tahoma"/>
                <w:b/>
                <w:color w:val="365F91" w:themeColor="accent1" w:themeShade="BF"/>
                <w:sz w:val="18"/>
                <w:szCs w:val="18"/>
                <w:lang w:eastAsia="fr-FR"/>
              </w:rPr>
              <w:t>Tableau synthèse thématique </w:t>
            </w:r>
            <w:r w:rsidRPr="005538F7">
              <w:rPr>
                <w:rFonts w:asciiTheme="minorHAnsi" w:eastAsiaTheme="minorHAnsi" w:hAnsiTheme="minorHAnsi" w:cs="Tahoma"/>
                <w:b/>
                <w:sz w:val="18"/>
                <w:szCs w:val="18"/>
                <w:lang w:eastAsia="fr-FR"/>
              </w:rPr>
              <w:t>»</w:t>
            </w:r>
            <w:r w:rsidRPr="005538F7">
              <w:rPr>
                <w:rFonts w:asciiTheme="minorHAnsi" w:eastAsiaTheme="minorHAnsi" w:hAnsiTheme="minorHAnsi" w:cs="Tahoma"/>
                <w:sz w:val="18"/>
                <w:szCs w:val="18"/>
                <w:lang w:eastAsia="fr-FR"/>
              </w:rPr>
              <w:t xml:space="preserve"> lors du bilan effectué à la fin de l’année scolaire précédence et en y ajoutant les nouveaux objectifs et moyens permettant à l'élève d’optimiser son potentiel dans les différentes sphères de sa vie (consignation par le coordonnateur) ;</w:t>
            </w:r>
          </w:p>
          <w:p w14:paraId="49791457" w14:textId="77777777" w:rsidR="00857BA5" w:rsidRPr="00857BA5" w:rsidRDefault="00857BA5" w:rsidP="005538F7">
            <w:pPr>
              <w:numPr>
                <w:ilvl w:val="0"/>
                <w:numId w:val="5"/>
              </w:numPr>
              <w:spacing w:before="60" w:after="240"/>
              <w:ind w:left="714" w:hanging="357"/>
              <w:rPr>
                <w:rFonts w:asciiTheme="minorHAnsi" w:hAnsiTheme="minorHAnsi"/>
                <w:i/>
                <w:sz w:val="18"/>
                <w:szCs w:val="18"/>
                <w:lang w:val="fr-FR"/>
              </w:rPr>
            </w:pPr>
            <w:r w:rsidRPr="005538F7">
              <w:rPr>
                <w:rFonts w:asciiTheme="minorHAnsi" w:hAnsiTheme="minorHAnsi" w:cs="Tahoma"/>
                <w:sz w:val="18"/>
                <w:szCs w:val="18"/>
                <w:lang w:val="fr-FR" w:eastAsia="fr-FR"/>
              </w:rPr>
              <w:t>convenant ensemble de la date de la prochaine rencontre (coordonnateur).</w:t>
            </w:r>
          </w:p>
          <w:p w14:paraId="450E2246" w14:textId="484846EB" w:rsidR="00857BA5" w:rsidRDefault="00857BA5" w:rsidP="00857BA5">
            <w:pPr>
              <w:spacing w:before="120" w:after="120" w:line="276" w:lineRule="auto"/>
              <w:jc w:val="both"/>
              <w:rPr>
                <w:rFonts w:asciiTheme="minorHAnsi" w:eastAsiaTheme="minorHAnsi" w:hAnsiTheme="minorHAnsi" w:cs="Tahoma"/>
                <w:i/>
                <w:sz w:val="18"/>
                <w:szCs w:val="18"/>
                <w:lang w:eastAsia="en-US"/>
              </w:rPr>
            </w:pPr>
            <w:r w:rsidRPr="005538F7">
              <w:rPr>
                <w:rFonts w:asciiTheme="minorHAnsi" w:eastAsiaTheme="minorHAnsi" w:hAnsiTheme="minorHAnsi" w:cs="Tahoma"/>
                <w:i/>
                <w:sz w:val="18"/>
                <w:szCs w:val="18"/>
                <w:lang w:eastAsia="en-US"/>
              </w:rPr>
              <w:t>* S’il y a plus d’un intervenant du CISSS impliqué auprès de l’élève, l’école invite l’intervenant pivot ; ce dernier a la responsabilité d’inviter son collègue (ex : CRDI</w:t>
            </w:r>
            <w:r w:rsidR="00F34F78">
              <w:rPr>
                <w:rFonts w:asciiTheme="minorHAnsi" w:eastAsiaTheme="minorHAnsi" w:hAnsiTheme="minorHAnsi" w:cs="Tahoma"/>
                <w:i/>
                <w:sz w:val="18"/>
                <w:szCs w:val="18"/>
                <w:lang w:eastAsia="en-US"/>
              </w:rPr>
              <w:t xml:space="preserve"> ou CLSC</w:t>
            </w:r>
            <w:r w:rsidRPr="005538F7">
              <w:rPr>
                <w:rFonts w:asciiTheme="minorHAnsi" w:eastAsiaTheme="minorHAnsi" w:hAnsiTheme="minorHAnsi" w:cs="Tahoma"/>
                <w:i/>
                <w:sz w:val="18"/>
                <w:szCs w:val="18"/>
                <w:lang w:eastAsia="en-US"/>
              </w:rPr>
              <w:t xml:space="preserve">) s’il juge qu’il est pertinent qu’il participe également à la rencontre.   </w:t>
            </w:r>
          </w:p>
          <w:p w14:paraId="4A45BB02" w14:textId="77777777" w:rsidR="00857BA5" w:rsidRPr="005538F7" w:rsidRDefault="00857BA5" w:rsidP="00D67CDE">
            <w:pPr>
              <w:spacing w:before="240" w:after="120" w:line="276" w:lineRule="auto"/>
              <w:rPr>
                <w:rFonts w:asciiTheme="minorHAnsi" w:eastAsiaTheme="minorHAnsi" w:hAnsiTheme="minorHAnsi" w:cs="Tahoma"/>
                <w:i/>
                <w:color w:val="C00000"/>
                <w:sz w:val="18"/>
                <w:szCs w:val="18"/>
                <w:lang w:eastAsia="fr-FR"/>
              </w:rPr>
            </w:pPr>
            <w:r w:rsidRPr="005538F7">
              <w:rPr>
                <w:rFonts w:asciiTheme="minorHAnsi" w:eastAsiaTheme="minorHAnsi" w:hAnsiTheme="minorHAnsi" w:cs="Tahoma"/>
                <w:i/>
                <w:color w:val="C00000"/>
                <w:sz w:val="18"/>
                <w:szCs w:val="18"/>
                <w:lang w:eastAsia="fr-FR"/>
              </w:rPr>
              <w:t xml:space="preserve">Entre les 2 rencontres  </w:t>
            </w:r>
          </w:p>
          <w:p w14:paraId="702424EC" w14:textId="77777777" w:rsidR="00857BA5" w:rsidRPr="005538F7" w:rsidRDefault="00857BA5" w:rsidP="005538F7">
            <w:pPr>
              <w:spacing w:before="120" w:after="60" w:line="276" w:lineRule="auto"/>
              <w:jc w:val="both"/>
              <w:rPr>
                <w:rFonts w:asciiTheme="minorHAnsi" w:eastAsiaTheme="minorHAnsi" w:hAnsiTheme="minorHAnsi" w:cs="Tahoma"/>
                <w:sz w:val="18"/>
                <w:szCs w:val="18"/>
                <w:lang w:eastAsia="fr-FR"/>
              </w:rPr>
            </w:pPr>
            <w:r w:rsidRPr="005538F7">
              <w:rPr>
                <w:rFonts w:asciiTheme="minorHAnsi" w:eastAsiaTheme="minorHAnsi" w:hAnsiTheme="minorHAnsi" w:cs="Tahoma"/>
                <w:b/>
                <w:sz w:val="18"/>
                <w:szCs w:val="18"/>
                <w:lang w:eastAsia="fr-FR"/>
              </w:rPr>
              <w:t>L’école et les partenaires (s’il y a lieu)</w:t>
            </w:r>
            <w:r w:rsidRPr="005538F7">
              <w:rPr>
                <w:rFonts w:asciiTheme="minorHAnsi" w:eastAsiaTheme="minorHAnsi" w:hAnsiTheme="minorHAnsi" w:cs="Tahoma"/>
                <w:sz w:val="18"/>
                <w:szCs w:val="18"/>
                <w:lang w:eastAsia="fr-FR"/>
              </w:rPr>
              <w:t xml:space="preserve"> </w:t>
            </w:r>
            <w:r w:rsidRPr="005538F7">
              <w:rPr>
                <w:rFonts w:asciiTheme="minorHAnsi" w:eastAsiaTheme="minorHAnsi" w:hAnsiTheme="minorHAnsi" w:cs="Tahoma"/>
                <w:b/>
                <w:sz w:val="18"/>
                <w:szCs w:val="18"/>
                <w:lang w:eastAsia="fr-FR"/>
              </w:rPr>
              <w:t>intègrent les objectifs TÉVA dans leurs PI respectifs en</w:t>
            </w:r>
            <w:r w:rsidRPr="005538F7">
              <w:rPr>
                <w:rFonts w:asciiTheme="minorHAnsi" w:eastAsiaTheme="minorHAnsi" w:hAnsiTheme="minorHAnsi" w:cs="Tahoma"/>
                <w:sz w:val="18"/>
                <w:szCs w:val="18"/>
                <w:lang w:eastAsia="fr-FR"/>
              </w:rPr>
              <w:t> :</w:t>
            </w:r>
          </w:p>
          <w:p w14:paraId="35A972D6" w14:textId="77777777" w:rsidR="00857BA5" w:rsidRPr="005538F7" w:rsidRDefault="00857BA5" w:rsidP="005538F7">
            <w:pPr>
              <w:numPr>
                <w:ilvl w:val="0"/>
                <w:numId w:val="8"/>
              </w:numPr>
              <w:spacing w:before="60" w:after="40" w:line="276" w:lineRule="auto"/>
              <w:ind w:left="714" w:hanging="357"/>
              <w:jc w:val="both"/>
              <w:rPr>
                <w:rFonts w:asciiTheme="minorHAnsi" w:eastAsiaTheme="minorHAnsi" w:hAnsiTheme="minorHAnsi" w:cs="Tahoma"/>
                <w:sz w:val="18"/>
                <w:szCs w:val="18"/>
                <w:lang w:eastAsia="fr-FR"/>
              </w:rPr>
            </w:pPr>
            <w:r w:rsidRPr="005538F7">
              <w:rPr>
                <w:rFonts w:asciiTheme="minorHAnsi" w:eastAsiaTheme="minorHAnsi" w:hAnsiTheme="minorHAnsi" w:cs="Tahoma"/>
                <w:sz w:val="18"/>
                <w:szCs w:val="18"/>
                <w:lang w:eastAsia="fr-FR"/>
              </w:rPr>
              <w:t xml:space="preserve">identifiant des moyens favorisant l’atteinte des objectifs ciblés ; </w:t>
            </w:r>
          </w:p>
          <w:p w14:paraId="40A75462" w14:textId="43F35800" w:rsidR="00857BA5" w:rsidRPr="005538F7" w:rsidRDefault="00857BA5" w:rsidP="005538F7">
            <w:pPr>
              <w:numPr>
                <w:ilvl w:val="0"/>
                <w:numId w:val="8"/>
              </w:numPr>
              <w:spacing w:before="60" w:after="120" w:line="276" w:lineRule="auto"/>
              <w:ind w:left="714" w:hanging="357"/>
              <w:contextualSpacing/>
              <w:jc w:val="both"/>
              <w:rPr>
                <w:rFonts w:asciiTheme="minorHAnsi" w:eastAsiaTheme="minorHAnsi" w:hAnsiTheme="minorHAnsi" w:cs="Tahoma"/>
                <w:sz w:val="18"/>
                <w:szCs w:val="18"/>
                <w:lang w:eastAsia="fr-FR"/>
              </w:rPr>
            </w:pPr>
            <w:r w:rsidRPr="005538F7">
              <w:rPr>
                <w:rFonts w:asciiTheme="minorHAnsi" w:eastAsiaTheme="minorHAnsi" w:hAnsiTheme="minorHAnsi" w:cs="Tahoma"/>
                <w:sz w:val="18"/>
                <w:szCs w:val="18"/>
                <w:lang w:eastAsia="fr-FR"/>
              </w:rPr>
              <w:t>favorisant le plus possible la collaboration avec de nouvelles ressources et des partenaires issus de la communauté dans les moyens retenus.</w:t>
            </w:r>
          </w:p>
          <w:p w14:paraId="6E5D08DE" w14:textId="24D6F33F" w:rsidR="00857BA5" w:rsidRPr="005538F7" w:rsidRDefault="00857BA5" w:rsidP="00D67CDE">
            <w:pPr>
              <w:spacing w:before="240" w:after="120" w:line="276" w:lineRule="auto"/>
              <w:rPr>
                <w:rFonts w:asciiTheme="minorHAnsi" w:eastAsiaTheme="minorHAnsi" w:hAnsiTheme="minorHAnsi" w:cs="Tahoma"/>
                <w:i/>
                <w:color w:val="C00000"/>
                <w:sz w:val="18"/>
                <w:szCs w:val="18"/>
                <w:lang w:eastAsia="fr-FR"/>
              </w:rPr>
            </w:pPr>
            <w:r w:rsidRPr="005538F7">
              <w:rPr>
                <w:rFonts w:asciiTheme="minorHAnsi" w:eastAsiaTheme="minorHAnsi" w:hAnsiTheme="minorHAnsi" w:cs="Tahoma"/>
                <w:b/>
                <w:sz w:val="18"/>
                <w:szCs w:val="18"/>
                <w:lang w:eastAsia="fr-FR"/>
              </w:rPr>
              <w:t>L’école, l’élève, la famille et les partenaires (s’il y a lieu) mettent en place les moyens ciblés dans les PI de l’élève et les ajustent au besoin.</w:t>
            </w:r>
            <w:r w:rsidRPr="005538F7">
              <w:rPr>
                <w:rFonts w:asciiTheme="minorHAnsi" w:eastAsiaTheme="minorHAnsi" w:hAnsiTheme="minorHAnsi" w:cs="Tahoma"/>
                <w:sz w:val="18"/>
                <w:szCs w:val="18"/>
                <w:lang w:eastAsia="fr-FR"/>
              </w:rPr>
              <w:t xml:space="preserve">   </w:t>
            </w:r>
          </w:p>
          <w:p w14:paraId="5FD9C31C" w14:textId="77777777" w:rsidR="00E06C22" w:rsidRDefault="00E06C22" w:rsidP="00D67CDE">
            <w:pPr>
              <w:spacing w:before="240" w:after="120" w:line="276" w:lineRule="auto"/>
              <w:rPr>
                <w:rFonts w:asciiTheme="minorHAnsi" w:eastAsiaTheme="minorHAnsi" w:hAnsiTheme="minorHAnsi" w:cs="Tahoma"/>
                <w:b/>
                <w:color w:val="C00000"/>
                <w:sz w:val="18"/>
                <w:szCs w:val="18"/>
                <w:lang w:eastAsia="en-US"/>
              </w:rPr>
            </w:pPr>
          </w:p>
          <w:p w14:paraId="022A219E" w14:textId="39E6A1CB" w:rsidR="00857BA5" w:rsidRPr="005538F7" w:rsidRDefault="00857BA5" w:rsidP="00D67CDE">
            <w:pPr>
              <w:spacing w:before="240" w:after="120" w:line="276" w:lineRule="auto"/>
              <w:rPr>
                <w:rFonts w:asciiTheme="minorHAnsi" w:eastAsiaTheme="minorHAnsi" w:hAnsiTheme="minorHAnsi" w:cs="Tahoma"/>
                <w:b/>
                <w:color w:val="C00000"/>
                <w:sz w:val="18"/>
                <w:szCs w:val="18"/>
                <w:lang w:eastAsia="en-US"/>
              </w:rPr>
            </w:pPr>
            <w:r w:rsidRPr="005538F7">
              <w:rPr>
                <w:rFonts w:asciiTheme="minorHAnsi" w:eastAsiaTheme="minorHAnsi" w:hAnsiTheme="minorHAnsi" w:cs="Tahoma"/>
                <w:b/>
                <w:color w:val="C00000"/>
                <w:sz w:val="18"/>
                <w:szCs w:val="18"/>
                <w:lang w:eastAsia="en-US"/>
              </w:rPr>
              <w:lastRenderedPageBreak/>
              <w:t>2</w:t>
            </w:r>
            <w:r w:rsidRPr="005538F7">
              <w:rPr>
                <w:rFonts w:asciiTheme="minorHAnsi" w:eastAsiaTheme="minorHAnsi" w:hAnsiTheme="minorHAnsi" w:cs="Tahoma"/>
                <w:b/>
                <w:color w:val="C00000"/>
                <w:sz w:val="18"/>
                <w:szCs w:val="18"/>
                <w:vertAlign w:val="superscript"/>
                <w:lang w:eastAsia="en-US"/>
              </w:rPr>
              <w:t>e</w:t>
            </w:r>
            <w:r w:rsidRPr="005538F7">
              <w:rPr>
                <w:rFonts w:asciiTheme="minorHAnsi" w:eastAsiaTheme="minorHAnsi" w:hAnsiTheme="minorHAnsi" w:cs="Tahoma"/>
                <w:b/>
                <w:color w:val="C00000"/>
                <w:sz w:val="18"/>
                <w:szCs w:val="18"/>
                <w:lang w:eastAsia="en-US"/>
              </w:rPr>
              <w:t xml:space="preserve"> rencontre TÉVA </w:t>
            </w:r>
          </w:p>
          <w:p w14:paraId="25584C58" w14:textId="77777777" w:rsidR="00857BA5" w:rsidRPr="005538F7" w:rsidRDefault="00857BA5" w:rsidP="005538F7">
            <w:pPr>
              <w:spacing w:before="120" w:after="60" w:line="276" w:lineRule="auto"/>
              <w:jc w:val="both"/>
              <w:rPr>
                <w:rFonts w:asciiTheme="minorHAnsi" w:eastAsiaTheme="minorHAnsi" w:hAnsiTheme="minorHAnsi" w:cs="Tahoma"/>
                <w:b/>
                <w:sz w:val="18"/>
                <w:szCs w:val="18"/>
                <w:lang w:eastAsia="fr-FR"/>
              </w:rPr>
            </w:pPr>
            <w:r w:rsidRPr="005538F7">
              <w:rPr>
                <w:rFonts w:asciiTheme="minorHAnsi" w:eastAsiaTheme="minorHAnsi" w:hAnsiTheme="minorHAnsi" w:cs="Tahoma"/>
                <w:b/>
                <w:sz w:val="18"/>
                <w:szCs w:val="18"/>
                <w:lang w:eastAsia="fr-FR"/>
              </w:rPr>
              <w:t xml:space="preserve">Toutes les personnes impliquées dans la démarche TÉVA partagent leur analyse systémique des besoins de l’élève en fonction de sa transition (projet de vie) en : </w:t>
            </w:r>
          </w:p>
          <w:p w14:paraId="47758A50" w14:textId="77777777" w:rsidR="00857BA5" w:rsidRPr="005538F7" w:rsidRDefault="00857BA5" w:rsidP="005538F7">
            <w:pPr>
              <w:numPr>
                <w:ilvl w:val="0"/>
                <w:numId w:val="26"/>
              </w:numPr>
              <w:spacing w:before="60"/>
              <w:contextualSpacing/>
              <w:jc w:val="both"/>
              <w:rPr>
                <w:rFonts w:asciiTheme="minorHAnsi" w:hAnsiTheme="minorHAnsi" w:cs="Tahoma"/>
                <w:sz w:val="18"/>
                <w:szCs w:val="18"/>
                <w:lang w:val="fr-FR" w:eastAsia="fr-FR"/>
              </w:rPr>
            </w:pPr>
            <w:r w:rsidRPr="005538F7">
              <w:rPr>
                <w:rFonts w:asciiTheme="minorHAnsi" w:hAnsiTheme="minorHAnsi" w:cs="Tahoma"/>
                <w:sz w:val="18"/>
                <w:szCs w:val="18"/>
                <w:lang w:val="fr-FR" w:eastAsia="fr-FR"/>
              </w:rPr>
              <w:t>révisant le « </w:t>
            </w:r>
            <w:r w:rsidRPr="005538F7">
              <w:rPr>
                <w:rFonts w:asciiTheme="minorHAnsi" w:hAnsiTheme="minorHAnsi" w:cs="Tahoma"/>
                <w:b/>
                <w:color w:val="365F91" w:themeColor="accent1" w:themeShade="BF"/>
                <w:sz w:val="18"/>
                <w:szCs w:val="18"/>
                <w:lang w:val="fr-FR" w:eastAsia="fr-FR"/>
              </w:rPr>
              <w:t>Tableau synthèse des thématiques TÉVA</w:t>
            </w:r>
            <w:r w:rsidRPr="005538F7">
              <w:rPr>
                <w:rFonts w:asciiTheme="minorHAnsi" w:hAnsiTheme="minorHAnsi" w:cs="Tahoma"/>
                <w:color w:val="365F91" w:themeColor="accent1" w:themeShade="BF"/>
                <w:sz w:val="18"/>
                <w:szCs w:val="18"/>
                <w:lang w:val="fr-FR" w:eastAsia="fr-FR"/>
              </w:rPr>
              <w:t> </w:t>
            </w:r>
            <w:r w:rsidRPr="005538F7">
              <w:rPr>
                <w:rFonts w:asciiTheme="minorHAnsi" w:hAnsiTheme="minorHAnsi" w:cs="Tahoma"/>
                <w:sz w:val="18"/>
                <w:szCs w:val="18"/>
                <w:lang w:val="fr-FR" w:eastAsia="fr-FR"/>
              </w:rPr>
              <w:t xml:space="preserve">» afin de faire un retour ensemble sur l’atteinte des objectifs ciblés et les moyens mis en place ; </w:t>
            </w:r>
          </w:p>
          <w:p w14:paraId="0347EE57" w14:textId="77777777" w:rsidR="00857BA5" w:rsidRPr="005538F7" w:rsidRDefault="00857BA5" w:rsidP="005538F7">
            <w:pPr>
              <w:numPr>
                <w:ilvl w:val="0"/>
                <w:numId w:val="8"/>
              </w:numPr>
              <w:spacing w:before="60" w:after="120" w:line="276" w:lineRule="auto"/>
              <w:ind w:left="714" w:hanging="357"/>
              <w:jc w:val="both"/>
              <w:rPr>
                <w:rFonts w:asciiTheme="minorHAnsi" w:eastAsiaTheme="minorHAnsi" w:hAnsiTheme="minorHAnsi" w:cs="Tahoma"/>
                <w:sz w:val="18"/>
                <w:szCs w:val="18"/>
                <w:lang w:eastAsia="fr-FR"/>
              </w:rPr>
            </w:pPr>
            <w:r w:rsidRPr="005538F7">
              <w:rPr>
                <w:rFonts w:asciiTheme="minorHAnsi" w:eastAsiaTheme="minorHAnsi" w:hAnsiTheme="minorHAnsi" w:cs="Tahoma"/>
                <w:sz w:val="18"/>
                <w:szCs w:val="18"/>
                <w:lang w:eastAsia="fr-FR"/>
              </w:rPr>
              <w:t xml:space="preserve">faisant le bilan des actions réalisées au cours de l’année et en planifiant au besoin des activités pour la période estivale. </w:t>
            </w:r>
          </w:p>
          <w:p w14:paraId="3134ABB5" w14:textId="77777777" w:rsidR="0092737C" w:rsidRDefault="0092737C" w:rsidP="00D67CDE">
            <w:pPr>
              <w:rPr>
                <w:rFonts w:asciiTheme="minorHAnsi" w:eastAsiaTheme="minorHAnsi" w:hAnsiTheme="minorHAnsi" w:cs="Tahoma"/>
                <w:b/>
                <w:sz w:val="18"/>
                <w:szCs w:val="18"/>
                <w:highlight w:val="yellow"/>
                <w:lang w:eastAsia="fr-FR"/>
              </w:rPr>
            </w:pPr>
          </w:p>
          <w:p w14:paraId="232A2E36" w14:textId="3D564227" w:rsidR="001F7DC6" w:rsidRDefault="00857BA5" w:rsidP="00D67CDE">
            <w:pPr>
              <w:rPr>
                <w:rFonts w:asciiTheme="minorHAnsi" w:hAnsiTheme="minorHAnsi" w:cs="Tahoma"/>
                <w:b/>
                <w:sz w:val="18"/>
                <w:szCs w:val="18"/>
                <w:lang w:eastAsia="fr-FR"/>
              </w:rPr>
            </w:pPr>
            <w:r w:rsidRPr="005538F7">
              <w:rPr>
                <w:rFonts w:asciiTheme="minorHAnsi" w:eastAsiaTheme="minorHAnsi" w:hAnsiTheme="minorHAnsi" w:cs="Tahoma"/>
                <w:b/>
                <w:sz w:val="18"/>
                <w:szCs w:val="18"/>
                <w:highlight w:val="yellow"/>
                <w:lang w:eastAsia="fr-FR"/>
              </w:rPr>
              <w:t>L’école et l’inter</w:t>
            </w:r>
            <w:r w:rsidR="00D67CDE" w:rsidRPr="00D67CDE">
              <w:rPr>
                <w:rFonts w:asciiTheme="minorHAnsi" w:eastAsiaTheme="minorHAnsi" w:hAnsiTheme="minorHAnsi" w:cs="Tahoma"/>
                <w:b/>
                <w:sz w:val="18"/>
                <w:szCs w:val="18"/>
                <w:highlight w:val="yellow"/>
                <w:lang w:eastAsia="fr-FR"/>
              </w:rPr>
              <w:t xml:space="preserve">venant du CISSS </w:t>
            </w:r>
            <w:r w:rsidRPr="005538F7">
              <w:rPr>
                <w:rFonts w:asciiTheme="minorHAnsi" w:eastAsiaTheme="minorHAnsi" w:hAnsiTheme="minorHAnsi" w:cs="Tahoma"/>
                <w:b/>
                <w:sz w:val="18"/>
                <w:szCs w:val="18"/>
                <w:highlight w:val="yellow"/>
                <w:u w:val="single"/>
                <w:lang w:eastAsia="fr-FR"/>
              </w:rPr>
              <w:t>conviennent ensemble</w:t>
            </w:r>
            <w:r w:rsidRPr="005538F7">
              <w:rPr>
                <w:rFonts w:asciiTheme="minorHAnsi" w:eastAsiaTheme="minorHAnsi" w:hAnsiTheme="minorHAnsi" w:cs="Tahoma"/>
                <w:b/>
                <w:sz w:val="18"/>
                <w:szCs w:val="18"/>
                <w:highlight w:val="yellow"/>
                <w:lang w:eastAsia="fr-FR"/>
              </w:rPr>
              <w:t xml:space="preserve"> </w:t>
            </w:r>
            <w:r w:rsidR="00D67CDE" w:rsidRPr="00D67CDE">
              <w:rPr>
                <w:rFonts w:asciiTheme="minorHAnsi" w:hAnsiTheme="minorHAnsi" w:cs="Tahoma"/>
                <w:b/>
                <w:sz w:val="18"/>
                <w:szCs w:val="18"/>
                <w:highlight w:val="yellow"/>
                <w:lang w:eastAsia="fr-FR"/>
              </w:rPr>
              <w:t>des modalités de relais quant à la coordination de la démarche TÉVA en vue de la poursuite de la démarche TÉVA en l’an 3</w:t>
            </w:r>
            <w:r w:rsidR="001F7DC6">
              <w:rPr>
                <w:rFonts w:asciiTheme="minorHAnsi" w:hAnsiTheme="minorHAnsi" w:cs="Tahoma"/>
                <w:b/>
                <w:sz w:val="18"/>
                <w:szCs w:val="18"/>
                <w:lang w:eastAsia="fr-FR"/>
              </w:rPr>
              <w:t xml:space="preserve">. Pour se faire, </w:t>
            </w:r>
            <w:r w:rsidR="00D67CDE" w:rsidRPr="00D67CDE">
              <w:rPr>
                <w:rFonts w:asciiTheme="minorHAnsi" w:hAnsiTheme="minorHAnsi" w:cs="Tahoma"/>
                <w:b/>
                <w:sz w:val="18"/>
                <w:szCs w:val="18"/>
                <w:lang w:eastAsia="fr-FR"/>
              </w:rPr>
              <w:t>se référer à l’encadré « Qui est le partenaire le mie</w:t>
            </w:r>
            <w:r w:rsidR="00D67CDE">
              <w:rPr>
                <w:rFonts w:asciiTheme="minorHAnsi" w:hAnsiTheme="minorHAnsi" w:cs="Tahoma"/>
                <w:b/>
                <w:sz w:val="18"/>
                <w:szCs w:val="18"/>
                <w:lang w:eastAsia="fr-FR"/>
              </w:rPr>
              <w:t>ux placé pour coordonner</w:t>
            </w:r>
            <w:r w:rsidR="00D67CDE" w:rsidRPr="00D67CDE">
              <w:rPr>
                <w:rFonts w:asciiTheme="minorHAnsi" w:hAnsiTheme="minorHAnsi" w:cs="Tahoma"/>
                <w:b/>
                <w:sz w:val="18"/>
                <w:szCs w:val="18"/>
                <w:lang w:eastAsia="fr-FR"/>
              </w:rPr>
              <w:t xml:space="preserve"> le PSII » à la section 2 du « Guide synthèse de la démarche PSII »</w:t>
            </w:r>
            <w:r w:rsidR="001F7DC6">
              <w:rPr>
                <w:rFonts w:asciiTheme="minorHAnsi" w:hAnsiTheme="minorHAnsi" w:cs="Tahoma"/>
                <w:b/>
                <w:sz w:val="18"/>
                <w:szCs w:val="18"/>
                <w:lang w:eastAsia="fr-FR"/>
              </w:rPr>
              <w:t xml:space="preserve"> : </w:t>
            </w:r>
          </w:p>
          <w:p w14:paraId="2236F287" w14:textId="77777777" w:rsidR="001F7DC6" w:rsidRDefault="001F7DC6" w:rsidP="00D67CDE">
            <w:pPr>
              <w:rPr>
                <w:rFonts w:asciiTheme="minorHAnsi" w:hAnsiTheme="minorHAnsi" w:cs="Tahoma"/>
                <w:b/>
                <w:sz w:val="18"/>
                <w:szCs w:val="18"/>
                <w:lang w:eastAsia="fr-FR"/>
              </w:rPr>
            </w:pPr>
            <w:r>
              <w:rPr>
                <w:noProof/>
              </w:rPr>
              <w:drawing>
                <wp:anchor distT="0" distB="0" distL="114300" distR="114300" simplePos="0" relativeHeight="251665408" behindDoc="0" locked="0" layoutInCell="1" allowOverlap="1" wp14:anchorId="168B49C0" wp14:editId="4E9BD433">
                  <wp:simplePos x="0" y="0"/>
                  <wp:positionH relativeFrom="column">
                    <wp:posOffset>98351</wp:posOffset>
                  </wp:positionH>
                  <wp:positionV relativeFrom="paragraph">
                    <wp:posOffset>37391</wp:posOffset>
                  </wp:positionV>
                  <wp:extent cx="4880344" cy="1325127"/>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71801" cy="1349960"/>
                          </a:xfrm>
                          <a:prstGeom prst="rect">
                            <a:avLst/>
                          </a:prstGeom>
                        </pic:spPr>
                      </pic:pic>
                    </a:graphicData>
                  </a:graphic>
                  <wp14:sizeRelH relativeFrom="page">
                    <wp14:pctWidth>0</wp14:pctWidth>
                  </wp14:sizeRelH>
                  <wp14:sizeRelV relativeFrom="page">
                    <wp14:pctHeight>0</wp14:pctHeight>
                  </wp14:sizeRelV>
                </wp:anchor>
              </w:drawing>
            </w:r>
          </w:p>
          <w:p w14:paraId="798F39D2" w14:textId="5AE51A83" w:rsidR="00D67CDE" w:rsidRDefault="00D67CDE" w:rsidP="00D67CDE">
            <w:pPr>
              <w:rPr>
                <w:rFonts w:asciiTheme="minorHAnsi" w:hAnsiTheme="minorHAnsi" w:cs="Tahoma"/>
                <w:b/>
                <w:sz w:val="18"/>
                <w:szCs w:val="18"/>
                <w:lang w:eastAsia="fr-FR"/>
              </w:rPr>
            </w:pPr>
            <w:r>
              <w:rPr>
                <w:rFonts w:asciiTheme="minorHAnsi" w:hAnsiTheme="minorHAnsi" w:cs="Tahoma"/>
                <w:b/>
                <w:sz w:val="18"/>
                <w:szCs w:val="18"/>
                <w:lang w:eastAsia="fr-FR"/>
              </w:rPr>
              <w:t xml:space="preserve"> </w:t>
            </w:r>
          </w:p>
          <w:p w14:paraId="150D8541" w14:textId="55558536" w:rsidR="001F7DC6" w:rsidRDefault="001F7DC6" w:rsidP="0071266C">
            <w:pPr>
              <w:spacing w:before="120" w:after="120" w:line="276" w:lineRule="auto"/>
              <w:jc w:val="both"/>
              <w:rPr>
                <w:rFonts w:asciiTheme="minorHAnsi" w:eastAsiaTheme="minorHAnsi" w:hAnsiTheme="minorHAnsi" w:cs="Tahoma"/>
                <w:b/>
                <w:sz w:val="18"/>
                <w:szCs w:val="18"/>
                <w:lang w:eastAsia="fr-FR"/>
              </w:rPr>
            </w:pPr>
          </w:p>
          <w:p w14:paraId="062D4E20" w14:textId="77777777" w:rsidR="001F7DC6" w:rsidRDefault="001F7DC6" w:rsidP="0071266C">
            <w:pPr>
              <w:spacing w:before="120" w:after="120" w:line="276" w:lineRule="auto"/>
              <w:jc w:val="both"/>
              <w:rPr>
                <w:rFonts w:asciiTheme="minorHAnsi" w:eastAsiaTheme="minorHAnsi" w:hAnsiTheme="minorHAnsi" w:cs="Tahoma"/>
                <w:b/>
                <w:sz w:val="18"/>
                <w:szCs w:val="18"/>
                <w:lang w:eastAsia="fr-FR"/>
              </w:rPr>
            </w:pPr>
          </w:p>
          <w:p w14:paraId="062386FE" w14:textId="77777777" w:rsidR="001F7DC6" w:rsidRDefault="001F7DC6" w:rsidP="0071266C">
            <w:pPr>
              <w:spacing w:before="120" w:after="120" w:line="276" w:lineRule="auto"/>
              <w:jc w:val="both"/>
              <w:rPr>
                <w:rFonts w:asciiTheme="minorHAnsi" w:eastAsiaTheme="minorHAnsi" w:hAnsiTheme="minorHAnsi" w:cs="Tahoma"/>
                <w:b/>
                <w:sz w:val="18"/>
                <w:szCs w:val="18"/>
                <w:lang w:eastAsia="fr-FR"/>
              </w:rPr>
            </w:pPr>
          </w:p>
          <w:p w14:paraId="0D55ADCB" w14:textId="77777777" w:rsidR="001F7DC6" w:rsidRDefault="001F7DC6" w:rsidP="0071266C">
            <w:pPr>
              <w:spacing w:before="120" w:after="120" w:line="276" w:lineRule="auto"/>
              <w:jc w:val="both"/>
              <w:rPr>
                <w:rFonts w:asciiTheme="minorHAnsi" w:eastAsiaTheme="minorHAnsi" w:hAnsiTheme="minorHAnsi" w:cs="Tahoma"/>
                <w:b/>
                <w:sz w:val="18"/>
                <w:szCs w:val="18"/>
                <w:lang w:eastAsia="fr-FR"/>
              </w:rPr>
            </w:pPr>
          </w:p>
          <w:p w14:paraId="4B669D2E" w14:textId="77777777" w:rsidR="001F7DC6" w:rsidRDefault="001F7DC6" w:rsidP="0071266C">
            <w:pPr>
              <w:spacing w:before="120" w:after="120" w:line="276" w:lineRule="auto"/>
              <w:jc w:val="both"/>
              <w:rPr>
                <w:rFonts w:asciiTheme="minorHAnsi" w:eastAsiaTheme="minorHAnsi" w:hAnsiTheme="minorHAnsi" w:cs="Tahoma"/>
                <w:b/>
                <w:sz w:val="18"/>
                <w:szCs w:val="18"/>
                <w:lang w:eastAsia="fr-FR"/>
              </w:rPr>
            </w:pPr>
          </w:p>
          <w:p w14:paraId="06AA32AB" w14:textId="2A9FB16E" w:rsidR="00857BA5" w:rsidRPr="005538F7" w:rsidRDefault="00857BA5" w:rsidP="0071266C">
            <w:pPr>
              <w:spacing w:before="120" w:after="120" w:line="276" w:lineRule="auto"/>
              <w:jc w:val="both"/>
              <w:rPr>
                <w:rFonts w:asciiTheme="minorHAnsi" w:eastAsiaTheme="minorHAnsi" w:hAnsiTheme="minorHAnsi" w:cs="Tahoma"/>
                <w:b/>
                <w:sz w:val="18"/>
                <w:szCs w:val="18"/>
                <w:lang w:eastAsia="fr-FR"/>
              </w:rPr>
            </w:pPr>
            <w:r w:rsidRPr="005538F7">
              <w:rPr>
                <w:rFonts w:asciiTheme="minorHAnsi" w:eastAsiaTheme="minorHAnsi" w:hAnsiTheme="minorHAnsi" w:cs="Tahoma"/>
                <w:b/>
                <w:sz w:val="18"/>
                <w:szCs w:val="18"/>
                <w:lang w:eastAsia="fr-FR"/>
              </w:rPr>
              <w:t>Tous conviennent ensemble de la date de la prochaine rencontre.</w:t>
            </w:r>
          </w:p>
          <w:p w14:paraId="4A667A99" w14:textId="696E04F8" w:rsidR="00857BA5" w:rsidRPr="005538F7" w:rsidRDefault="00857BA5" w:rsidP="0071266C">
            <w:pPr>
              <w:spacing w:before="240" w:after="120" w:line="276" w:lineRule="auto"/>
              <w:rPr>
                <w:rFonts w:asciiTheme="minorHAnsi" w:eastAsiaTheme="minorHAnsi" w:hAnsiTheme="minorHAnsi" w:cs="Tahoma"/>
                <w:i/>
                <w:color w:val="C00000"/>
                <w:sz w:val="18"/>
                <w:szCs w:val="18"/>
                <w:lang w:eastAsia="fr-FR"/>
              </w:rPr>
            </w:pPr>
            <w:r w:rsidRPr="005538F7">
              <w:rPr>
                <w:rFonts w:asciiTheme="minorHAnsi" w:eastAsiaTheme="minorHAnsi" w:hAnsiTheme="minorHAnsi" w:cs="Tahoma"/>
                <w:i/>
                <w:color w:val="C00000"/>
                <w:sz w:val="18"/>
                <w:szCs w:val="18"/>
                <w:lang w:eastAsia="fr-FR"/>
              </w:rPr>
              <w:t>À la suite de la rencontre</w:t>
            </w:r>
          </w:p>
          <w:p w14:paraId="587A2D6D" w14:textId="77777777" w:rsidR="00857BA5" w:rsidRPr="005538F7" w:rsidRDefault="00857BA5" w:rsidP="005538F7">
            <w:pPr>
              <w:spacing w:before="60" w:after="120" w:line="276" w:lineRule="auto"/>
              <w:jc w:val="both"/>
              <w:rPr>
                <w:rFonts w:asciiTheme="minorHAnsi" w:eastAsiaTheme="minorHAnsi" w:hAnsiTheme="minorHAnsi" w:cs="Tahoma"/>
                <w:sz w:val="18"/>
                <w:szCs w:val="18"/>
                <w:lang w:eastAsia="fr-FR"/>
              </w:rPr>
            </w:pPr>
            <w:r w:rsidRPr="005538F7">
              <w:rPr>
                <w:rFonts w:asciiTheme="minorHAnsi" w:eastAsiaTheme="minorHAnsi" w:hAnsiTheme="minorHAnsi" w:cs="Tahoma"/>
                <w:b/>
                <w:sz w:val="18"/>
                <w:szCs w:val="18"/>
                <w:lang w:eastAsia="fr-FR"/>
              </w:rPr>
              <w:t>L’école et les partenaires (s’il y a lieu)</w:t>
            </w:r>
            <w:r w:rsidRPr="005538F7">
              <w:rPr>
                <w:rFonts w:asciiTheme="minorHAnsi" w:eastAsiaTheme="minorHAnsi" w:hAnsiTheme="minorHAnsi" w:cs="Tahoma"/>
                <w:sz w:val="18"/>
                <w:szCs w:val="18"/>
                <w:lang w:eastAsia="fr-FR"/>
              </w:rPr>
              <w:t xml:space="preserve"> </w:t>
            </w:r>
            <w:r w:rsidRPr="005538F7">
              <w:rPr>
                <w:rFonts w:asciiTheme="minorHAnsi" w:eastAsiaTheme="minorHAnsi" w:hAnsiTheme="minorHAnsi" w:cs="Tahoma"/>
                <w:b/>
                <w:sz w:val="18"/>
                <w:szCs w:val="18"/>
                <w:lang w:eastAsia="fr-FR"/>
              </w:rPr>
              <w:t>intègrent les objectifs TÉVA dans leurs PI respectifs en :</w:t>
            </w:r>
          </w:p>
          <w:p w14:paraId="622D9360" w14:textId="77777777" w:rsidR="00857BA5" w:rsidRPr="005538F7" w:rsidRDefault="00857BA5" w:rsidP="005538F7">
            <w:pPr>
              <w:numPr>
                <w:ilvl w:val="0"/>
                <w:numId w:val="8"/>
              </w:numPr>
              <w:spacing w:before="60" w:after="120" w:line="276" w:lineRule="auto"/>
              <w:contextualSpacing/>
              <w:jc w:val="both"/>
              <w:rPr>
                <w:rFonts w:asciiTheme="minorHAnsi" w:eastAsiaTheme="minorHAnsi" w:hAnsiTheme="minorHAnsi" w:cs="Tahoma"/>
                <w:sz w:val="18"/>
                <w:szCs w:val="18"/>
                <w:lang w:eastAsia="fr-FR"/>
              </w:rPr>
            </w:pPr>
            <w:r w:rsidRPr="005538F7">
              <w:rPr>
                <w:rFonts w:asciiTheme="minorHAnsi" w:eastAsiaTheme="minorHAnsi" w:hAnsiTheme="minorHAnsi" w:cs="Tahoma"/>
                <w:sz w:val="18"/>
                <w:szCs w:val="18"/>
                <w:lang w:eastAsia="fr-FR"/>
              </w:rPr>
              <w:t xml:space="preserve">identifiant des moyens favorisant l’atteinte des objectifs ciblés ; </w:t>
            </w:r>
          </w:p>
          <w:p w14:paraId="097BAF7B" w14:textId="01916CE3" w:rsidR="00857BA5" w:rsidRPr="005538F7" w:rsidRDefault="00857BA5" w:rsidP="005538F7">
            <w:pPr>
              <w:numPr>
                <w:ilvl w:val="0"/>
                <w:numId w:val="8"/>
              </w:numPr>
              <w:spacing w:before="60" w:after="120" w:line="276" w:lineRule="auto"/>
              <w:jc w:val="both"/>
              <w:rPr>
                <w:rFonts w:asciiTheme="minorHAnsi" w:eastAsiaTheme="minorHAnsi" w:hAnsiTheme="minorHAnsi" w:cs="Tahoma"/>
                <w:sz w:val="18"/>
                <w:szCs w:val="18"/>
                <w:lang w:eastAsia="fr-FR"/>
              </w:rPr>
            </w:pPr>
            <w:r w:rsidRPr="005538F7">
              <w:rPr>
                <w:rFonts w:asciiTheme="minorHAnsi" w:eastAsiaTheme="minorHAnsi" w:hAnsiTheme="minorHAnsi" w:cs="Tahoma"/>
                <w:sz w:val="18"/>
                <w:szCs w:val="18"/>
                <w:lang w:eastAsia="fr-FR"/>
              </w:rPr>
              <w:t>favorisant le plus possible la collaboration avec de nouvelles ressources et des partenaires issus de la communauté dans les moyens retenus.</w:t>
            </w:r>
          </w:p>
          <w:p w14:paraId="697E2364" w14:textId="393F0735" w:rsidR="00857BA5" w:rsidRPr="00067136" w:rsidRDefault="00857BA5" w:rsidP="00067136">
            <w:pPr>
              <w:spacing w:before="120" w:after="120" w:line="276" w:lineRule="auto"/>
              <w:ind w:right="261"/>
              <w:rPr>
                <w:rFonts w:asciiTheme="minorHAnsi" w:eastAsiaTheme="minorHAnsi" w:hAnsiTheme="minorHAnsi" w:cstheme="minorBidi"/>
                <w:b/>
                <w:i/>
                <w:sz w:val="18"/>
                <w:szCs w:val="18"/>
                <w:lang w:eastAsia="en-US"/>
              </w:rPr>
            </w:pPr>
            <w:r w:rsidRPr="005538F7">
              <w:rPr>
                <w:rFonts w:asciiTheme="minorHAnsi" w:eastAsiaTheme="minorHAnsi" w:hAnsiTheme="minorHAnsi" w:cs="Tahoma"/>
                <w:b/>
                <w:sz w:val="18"/>
                <w:szCs w:val="18"/>
                <w:lang w:eastAsia="fr-FR"/>
              </w:rPr>
              <w:t>L’école, l’élève, la famille et les partenaires (s’il y a lieu) mettent en place les moyens ciblés dans les PI de l’élève et les ajustent au besoin.</w:t>
            </w:r>
            <w:r w:rsidRPr="005538F7">
              <w:rPr>
                <w:rFonts w:asciiTheme="minorHAnsi" w:eastAsiaTheme="minorHAnsi" w:hAnsiTheme="minorHAnsi" w:cs="Tahoma"/>
                <w:sz w:val="18"/>
                <w:szCs w:val="18"/>
                <w:lang w:eastAsia="fr-FR"/>
              </w:rPr>
              <w:t xml:space="preserve">   </w:t>
            </w:r>
          </w:p>
        </w:tc>
      </w:tr>
      <w:tr w:rsidR="00857BA5" w:rsidRPr="000810B1" w14:paraId="6BB78D5D" w14:textId="77777777" w:rsidTr="00C235EB">
        <w:trPr>
          <w:gridAfter w:val="1"/>
          <w:wAfter w:w="210" w:type="dxa"/>
          <w:trHeight w:val="55"/>
          <w:jc w:val="center"/>
        </w:trPr>
        <w:tc>
          <w:tcPr>
            <w:tcW w:w="11624" w:type="dxa"/>
            <w:shd w:val="clear" w:color="auto" w:fill="B6DDE8" w:themeFill="accent5" w:themeFillTint="66"/>
          </w:tcPr>
          <w:p w14:paraId="2827AD09" w14:textId="77777777" w:rsidR="00857BA5" w:rsidRPr="000810B1" w:rsidRDefault="00857BA5" w:rsidP="0001281B">
            <w:pPr>
              <w:rPr>
                <w:rFonts w:asciiTheme="minorHAnsi" w:hAnsiTheme="minorHAnsi"/>
                <w:b/>
                <w:sz w:val="18"/>
                <w:szCs w:val="18"/>
              </w:rPr>
            </w:pPr>
          </w:p>
        </w:tc>
        <w:tc>
          <w:tcPr>
            <w:tcW w:w="11272" w:type="dxa"/>
            <w:vMerge/>
            <w:shd w:val="clear" w:color="auto" w:fill="FDE9D9" w:themeFill="accent6" w:themeFillTint="33"/>
          </w:tcPr>
          <w:p w14:paraId="1525F1BD" w14:textId="77777777" w:rsidR="00857BA5" w:rsidRPr="000810B1" w:rsidRDefault="00857BA5" w:rsidP="006639A8">
            <w:pPr>
              <w:rPr>
                <w:rFonts w:asciiTheme="minorHAnsi" w:hAnsiTheme="minorHAnsi" w:cs="Tahoma"/>
                <w:b/>
                <w:sz w:val="18"/>
                <w:szCs w:val="18"/>
                <w:lang w:eastAsia="fr-FR"/>
              </w:rPr>
            </w:pPr>
          </w:p>
        </w:tc>
      </w:tr>
      <w:tr w:rsidR="00857BA5" w:rsidRPr="000810B1" w14:paraId="1E58261A" w14:textId="77777777" w:rsidTr="00C235EB">
        <w:trPr>
          <w:gridAfter w:val="1"/>
          <w:wAfter w:w="210" w:type="dxa"/>
          <w:trHeight w:val="1163"/>
          <w:jc w:val="center"/>
        </w:trPr>
        <w:tc>
          <w:tcPr>
            <w:tcW w:w="11624" w:type="dxa"/>
            <w:shd w:val="clear" w:color="auto" w:fill="DAEEF3" w:themeFill="accent5" w:themeFillTint="33"/>
          </w:tcPr>
          <w:p w14:paraId="7BB72157" w14:textId="0EDE7DCC" w:rsidR="00857BA5" w:rsidRPr="000810B1" w:rsidRDefault="00857BA5" w:rsidP="00D67CDE">
            <w:pPr>
              <w:spacing w:before="120"/>
              <w:rPr>
                <w:rFonts w:asciiTheme="minorHAnsi" w:hAnsiTheme="minorHAnsi" w:cs="Tahoma"/>
                <w:b/>
                <w:sz w:val="18"/>
                <w:szCs w:val="18"/>
                <w:lang w:eastAsia="fr-FR"/>
              </w:rPr>
            </w:pPr>
            <w:r w:rsidRPr="000810B1">
              <w:rPr>
                <w:rFonts w:asciiTheme="minorHAnsi" w:hAnsiTheme="minorHAnsi" w:cs="Tahoma"/>
                <w:b/>
                <w:sz w:val="18"/>
                <w:szCs w:val="18"/>
                <w:lang w:eastAsia="fr-FR"/>
              </w:rPr>
              <w:t>L’</w:t>
            </w:r>
            <w:r w:rsidR="00766DD1">
              <w:rPr>
                <w:rFonts w:asciiTheme="minorHAnsi" w:hAnsiTheme="minorHAnsi" w:cs="Tahoma"/>
                <w:b/>
                <w:sz w:val="18"/>
                <w:szCs w:val="18"/>
                <w:lang w:eastAsia="fr-FR"/>
              </w:rPr>
              <w:t>ÉCOLE</w:t>
            </w:r>
            <w:r w:rsidRPr="000810B1">
              <w:rPr>
                <w:rFonts w:asciiTheme="minorHAnsi" w:hAnsiTheme="minorHAnsi" w:cs="Tahoma"/>
                <w:b/>
                <w:sz w:val="18"/>
                <w:szCs w:val="18"/>
                <w:lang w:eastAsia="fr-FR"/>
              </w:rPr>
              <w:t xml:space="preserve"> revoit annuellement les dates importantes de la démarche TÉVA </w:t>
            </w:r>
            <w:r w:rsidR="00D67CDE">
              <w:rPr>
                <w:rFonts w:asciiTheme="minorHAnsi" w:hAnsiTheme="minorHAnsi" w:cs="Tahoma"/>
                <w:b/>
                <w:sz w:val="18"/>
                <w:szCs w:val="18"/>
                <w:lang w:eastAsia="fr-FR"/>
              </w:rPr>
              <w:t>précis</w:t>
            </w:r>
            <w:r w:rsidR="00766DD1">
              <w:rPr>
                <w:rFonts w:asciiTheme="minorHAnsi" w:hAnsiTheme="minorHAnsi" w:cs="Tahoma"/>
                <w:b/>
                <w:sz w:val="18"/>
                <w:szCs w:val="18"/>
                <w:lang w:eastAsia="fr-FR"/>
              </w:rPr>
              <w:t>ées</w:t>
            </w:r>
            <w:r w:rsidR="00D67CDE">
              <w:rPr>
                <w:rFonts w:asciiTheme="minorHAnsi" w:hAnsiTheme="minorHAnsi" w:cs="Tahoma"/>
                <w:b/>
                <w:sz w:val="18"/>
                <w:szCs w:val="18"/>
                <w:lang w:eastAsia="fr-FR"/>
              </w:rPr>
              <w:t xml:space="preserve"> au recto du présent</w:t>
            </w:r>
            <w:r w:rsidRPr="000810B1">
              <w:rPr>
                <w:rFonts w:asciiTheme="minorHAnsi" w:hAnsiTheme="minorHAnsi" w:cs="Tahoma"/>
                <w:b/>
                <w:sz w:val="18"/>
                <w:szCs w:val="18"/>
                <w:lang w:eastAsia="fr-FR"/>
              </w:rPr>
              <w:t xml:space="preserve"> document</w:t>
            </w:r>
            <w:r w:rsidR="00D67CDE">
              <w:rPr>
                <w:rFonts w:asciiTheme="minorHAnsi" w:hAnsiTheme="minorHAnsi" w:cs="Tahoma"/>
                <w:b/>
                <w:sz w:val="18"/>
                <w:szCs w:val="18"/>
                <w:lang w:eastAsia="fr-FR"/>
              </w:rPr>
              <w:t>.</w:t>
            </w:r>
          </w:p>
          <w:p w14:paraId="3B8710D9" w14:textId="77777777" w:rsidR="00D67CDE" w:rsidRDefault="00D67CDE" w:rsidP="00C94461">
            <w:pPr>
              <w:rPr>
                <w:rFonts w:asciiTheme="minorHAnsi" w:hAnsiTheme="minorHAnsi" w:cs="Tahoma"/>
                <w:b/>
                <w:sz w:val="18"/>
                <w:szCs w:val="18"/>
                <w:lang w:eastAsia="fr-FR"/>
              </w:rPr>
            </w:pPr>
          </w:p>
          <w:p w14:paraId="479E339E" w14:textId="4BC3FDAA" w:rsidR="00857BA5" w:rsidRPr="000810B1" w:rsidRDefault="00857BA5" w:rsidP="00C94461">
            <w:pPr>
              <w:rPr>
                <w:rFonts w:asciiTheme="minorHAnsi" w:hAnsiTheme="minorHAnsi" w:cs="Tahoma"/>
                <w:b/>
                <w:sz w:val="18"/>
                <w:szCs w:val="18"/>
                <w:lang w:eastAsia="fr-FR"/>
              </w:rPr>
            </w:pPr>
            <w:r w:rsidRPr="000810B1">
              <w:rPr>
                <w:rFonts w:asciiTheme="minorHAnsi" w:hAnsiTheme="minorHAnsi" w:cs="Tahoma"/>
                <w:b/>
                <w:sz w:val="18"/>
                <w:szCs w:val="18"/>
                <w:lang w:eastAsia="fr-FR"/>
              </w:rPr>
              <w:t xml:space="preserve">L’ÉCOLE </w:t>
            </w:r>
            <w:r w:rsidRPr="000810B1">
              <w:rPr>
                <w:rFonts w:asciiTheme="minorHAnsi" w:hAnsiTheme="minorHAnsi" w:cs="Tahoma"/>
                <w:b/>
                <w:sz w:val="18"/>
                <w:szCs w:val="18"/>
                <w:u w:val="single"/>
                <w:lang w:eastAsia="fr-FR"/>
              </w:rPr>
              <w:t>remet à jour</w:t>
            </w:r>
            <w:r w:rsidRPr="000810B1">
              <w:rPr>
                <w:rFonts w:asciiTheme="minorHAnsi" w:hAnsiTheme="minorHAnsi" w:cs="Tahoma"/>
                <w:b/>
                <w:sz w:val="18"/>
                <w:szCs w:val="18"/>
                <w:lang w:eastAsia="fr-FR"/>
              </w:rPr>
              <w:t xml:space="preserve"> la liste des élèves inscrits à la TÉVA et la fait suivre </w:t>
            </w:r>
            <w:r w:rsidR="00766DD1">
              <w:rPr>
                <w:rFonts w:asciiTheme="minorHAnsi" w:hAnsiTheme="minorHAnsi" w:cs="Tahoma"/>
                <w:b/>
                <w:sz w:val="18"/>
                <w:szCs w:val="18"/>
                <w:lang w:eastAsia="fr-FR"/>
              </w:rPr>
              <w:t>au CENTRE DE SERVICES SCOLAIRE</w:t>
            </w:r>
            <w:r w:rsidRPr="000810B1">
              <w:rPr>
                <w:rFonts w:asciiTheme="minorHAnsi" w:hAnsiTheme="minorHAnsi" w:cs="Tahoma"/>
                <w:b/>
                <w:sz w:val="18"/>
                <w:szCs w:val="18"/>
                <w:lang w:eastAsia="fr-FR"/>
              </w:rPr>
              <w:t xml:space="preserve">. </w:t>
            </w:r>
          </w:p>
          <w:p w14:paraId="1B2F05A0" w14:textId="77777777" w:rsidR="00D67CDE" w:rsidRDefault="00D67CDE" w:rsidP="00C94461">
            <w:pPr>
              <w:rPr>
                <w:rFonts w:asciiTheme="minorHAnsi" w:hAnsiTheme="minorHAnsi" w:cs="Tahoma"/>
                <w:b/>
                <w:sz w:val="18"/>
                <w:szCs w:val="18"/>
                <w:lang w:eastAsia="fr-FR"/>
              </w:rPr>
            </w:pPr>
          </w:p>
          <w:p w14:paraId="75F77AB4" w14:textId="002FCFA2" w:rsidR="00857BA5" w:rsidRDefault="00857BA5" w:rsidP="00C94461">
            <w:pPr>
              <w:rPr>
                <w:rFonts w:asciiTheme="minorHAnsi" w:hAnsiTheme="minorHAnsi" w:cs="Tahoma"/>
                <w:b/>
                <w:sz w:val="18"/>
                <w:szCs w:val="18"/>
                <w:lang w:eastAsia="fr-FR"/>
              </w:rPr>
            </w:pPr>
            <w:r w:rsidRPr="000810B1">
              <w:rPr>
                <w:rFonts w:asciiTheme="minorHAnsi" w:hAnsiTheme="minorHAnsi" w:cs="Tahoma"/>
                <w:b/>
                <w:sz w:val="18"/>
                <w:szCs w:val="18"/>
                <w:lang w:eastAsia="fr-FR"/>
              </w:rPr>
              <w:t>Sur réception de la liste des élèves inscrits à la TÉVA, le CISSS</w:t>
            </w:r>
            <w:r>
              <w:rPr>
                <w:rFonts w:asciiTheme="minorHAnsi" w:hAnsiTheme="minorHAnsi" w:cs="Tahoma"/>
                <w:b/>
                <w:sz w:val="18"/>
                <w:szCs w:val="18"/>
                <w:lang w:eastAsia="fr-FR"/>
              </w:rPr>
              <w:t xml:space="preserve"> de Chaudière-Appalaches </w:t>
            </w:r>
            <w:r w:rsidRPr="000810B1">
              <w:rPr>
                <w:rFonts w:asciiTheme="minorHAnsi" w:hAnsiTheme="minorHAnsi" w:cs="Tahoma"/>
                <w:b/>
                <w:sz w:val="18"/>
                <w:szCs w:val="18"/>
                <w:lang w:eastAsia="fr-FR"/>
              </w:rPr>
              <w:t xml:space="preserve">identifie un intervenant-pivot et la retourne </w:t>
            </w:r>
            <w:r w:rsidR="00766DD1">
              <w:rPr>
                <w:rFonts w:asciiTheme="minorHAnsi" w:hAnsiTheme="minorHAnsi" w:cs="Tahoma"/>
                <w:b/>
                <w:sz w:val="18"/>
                <w:szCs w:val="18"/>
                <w:lang w:eastAsia="fr-FR"/>
              </w:rPr>
              <w:t>au CENTRE DE SERVICES SCOLAIRE</w:t>
            </w:r>
            <w:r w:rsidR="00D67CDE">
              <w:rPr>
                <w:rFonts w:asciiTheme="minorHAnsi" w:hAnsiTheme="minorHAnsi" w:cs="Tahoma"/>
                <w:b/>
                <w:sz w:val="18"/>
                <w:szCs w:val="18"/>
                <w:lang w:eastAsia="fr-FR"/>
              </w:rPr>
              <w:t>.</w:t>
            </w:r>
          </w:p>
          <w:p w14:paraId="322B3258" w14:textId="77777777" w:rsidR="00D67CDE" w:rsidRPr="000810B1" w:rsidRDefault="00D67CDE" w:rsidP="00C94461">
            <w:pPr>
              <w:rPr>
                <w:rFonts w:asciiTheme="minorHAnsi" w:hAnsiTheme="minorHAnsi" w:cs="Tahoma"/>
                <w:b/>
                <w:sz w:val="18"/>
                <w:szCs w:val="18"/>
                <w:lang w:eastAsia="fr-FR"/>
              </w:rPr>
            </w:pPr>
          </w:p>
          <w:p w14:paraId="3E3723A0" w14:textId="77777777" w:rsidR="00857BA5" w:rsidRPr="000810B1" w:rsidRDefault="00857BA5" w:rsidP="00C94461">
            <w:pPr>
              <w:rPr>
                <w:rFonts w:asciiTheme="minorHAnsi" w:hAnsiTheme="minorHAnsi" w:cs="Tahoma"/>
                <w:b/>
                <w:sz w:val="18"/>
                <w:szCs w:val="18"/>
                <w:lang w:eastAsia="fr-FR"/>
              </w:rPr>
            </w:pPr>
            <w:r w:rsidRPr="000810B1">
              <w:rPr>
                <w:rFonts w:asciiTheme="minorHAnsi" w:hAnsiTheme="minorHAnsi" w:cs="Tahoma"/>
                <w:b/>
                <w:sz w:val="18"/>
                <w:szCs w:val="18"/>
                <w:lang w:eastAsia="fr-FR"/>
              </w:rPr>
              <w:t>Pour les élèves déjà inscrits ou le nécessitant, L’ÉCOLE planifie et coordonne la démarche TÉVA en :</w:t>
            </w:r>
          </w:p>
          <w:p w14:paraId="645E79CE" w14:textId="77777777" w:rsidR="00857BA5" w:rsidRPr="000810B1" w:rsidRDefault="00857BA5" w:rsidP="003717E5">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sz w:val="18"/>
                <w:szCs w:val="18"/>
                <w:lang w:eastAsia="fr-CA"/>
              </w:rPr>
            </w:pPr>
            <w:r w:rsidRPr="000810B1">
              <w:rPr>
                <w:rFonts w:asciiTheme="minorHAnsi" w:hAnsiTheme="minorHAnsi" w:cs="Tahoma"/>
                <w:sz w:val="18"/>
                <w:szCs w:val="18"/>
              </w:rPr>
              <w:t>Planifiant</w:t>
            </w:r>
            <w:r w:rsidRPr="000810B1">
              <w:rPr>
                <w:rFonts w:asciiTheme="minorHAnsi" w:hAnsiTheme="minorHAnsi" w:cs="Tahoma"/>
                <w:sz w:val="18"/>
                <w:szCs w:val="18"/>
                <w:lang w:eastAsia="fr-CA"/>
              </w:rPr>
              <w:t xml:space="preserve"> la rencontre d’analyse des besoins avec les partenaires, si connu</w:t>
            </w:r>
          </w:p>
          <w:p w14:paraId="1773B505" w14:textId="77777777" w:rsidR="00857BA5" w:rsidRPr="000810B1" w:rsidRDefault="00857BA5" w:rsidP="003717E5">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b/>
                <w:sz w:val="18"/>
                <w:szCs w:val="18"/>
                <w:lang w:eastAsia="fr-CA"/>
              </w:rPr>
            </w:pPr>
            <w:r w:rsidRPr="000810B1">
              <w:rPr>
                <w:rFonts w:asciiTheme="minorHAnsi" w:hAnsiTheme="minorHAnsi" w:cs="Tahoma"/>
                <w:sz w:val="18"/>
                <w:szCs w:val="18"/>
                <w:lang w:eastAsia="fr-CA"/>
              </w:rPr>
              <w:t xml:space="preserve">S’assurant </w:t>
            </w:r>
            <w:r w:rsidRPr="000810B1">
              <w:rPr>
                <w:rFonts w:asciiTheme="minorHAnsi" w:hAnsiTheme="minorHAnsi" w:cs="Tahoma"/>
                <w:sz w:val="18"/>
                <w:szCs w:val="18"/>
              </w:rPr>
              <w:t>de</w:t>
            </w:r>
            <w:r w:rsidRPr="000810B1">
              <w:rPr>
                <w:rFonts w:asciiTheme="minorHAnsi" w:hAnsiTheme="minorHAnsi" w:cs="Tahoma"/>
                <w:sz w:val="18"/>
                <w:szCs w:val="18"/>
                <w:lang w:eastAsia="fr-CA"/>
              </w:rPr>
              <w:t xml:space="preserve"> la participation des p</w:t>
            </w:r>
            <w:r w:rsidR="00D67CDE">
              <w:rPr>
                <w:rFonts w:asciiTheme="minorHAnsi" w:hAnsiTheme="minorHAnsi" w:cs="Tahoma"/>
                <w:sz w:val="18"/>
                <w:szCs w:val="18"/>
                <w:lang w:eastAsia="fr-CA"/>
              </w:rPr>
              <w:t>artenaires à la rencontre TÉVA.</w:t>
            </w:r>
          </w:p>
          <w:p w14:paraId="4CF44AD8" w14:textId="77777777" w:rsidR="00D67CDE" w:rsidRPr="00D67CDE" w:rsidRDefault="00D67CDE" w:rsidP="003717E5">
            <w:pPr>
              <w:rPr>
                <w:rFonts w:asciiTheme="minorHAnsi" w:hAnsiTheme="minorHAnsi" w:cs="Tahoma"/>
                <w:b/>
                <w:sz w:val="18"/>
                <w:szCs w:val="18"/>
                <w:lang w:val="fr-FR" w:eastAsia="fr-FR"/>
              </w:rPr>
            </w:pPr>
          </w:p>
          <w:p w14:paraId="52E82BFD" w14:textId="7B0D5D93" w:rsidR="00857BA5" w:rsidRPr="000810B1" w:rsidRDefault="00857BA5" w:rsidP="00D67CDE">
            <w:pPr>
              <w:spacing w:after="120"/>
              <w:rPr>
                <w:rFonts w:asciiTheme="minorHAnsi" w:hAnsiTheme="minorHAnsi" w:cs="Tahoma"/>
                <w:b/>
                <w:sz w:val="18"/>
                <w:szCs w:val="18"/>
              </w:rPr>
            </w:pPr>
            <w:r w:rsidRPr="000810B1">
              <w:rPr>
                <w:rFonts w:asciiTheme="minorHAnsi" w:hAnsiTheme="minorHAnsi" w:cs="Tahoma"/>
                <w:b/>
                <w:sz w:val="18"/>
                <w:szCs w:val="18"/>
                <w:lang w:eastAsia="fr-FR"/>
              </w:rPr>
              <w:t>Lors de la</w:t>
            </w:r>
            <w:r>
              <w:rPr>
                <w:rFonts w:asciiTheme="minorHAnsi" w:hAnsiTheme="minorHAnsi" w:cs="Tahoma"/>
                <w:b/>
                <w:sz w:val="18"/>
                <w:szCs w:val="18"/>
                <w:lang w:eastAsia="fr-FR"/>
              </w:rPr>
              <w:t xml:space="preserve"> rencontre de décembre avec l</w:t>
            </w:r>
            <w:r w:rsidR="00766DD1">
              <w:rPr>
                <w:rFonts w:asciiTheme="minorHAnsi" w:hAnsiTheme="minorHAnsi" w:cs="Tahoma"/>
                <w:b/>
                <w:sz w:val="18"/>
                <w:szCs w:val="18"/>
                <w:lang w:eastAsia="fr-FR"/>
              </w:rPr>
              <w:t>e CENTRE DE SERVICES SCOLAIRE</w:t>
            </w:r>
            <w:r w:rsidRPr="000810B1">
              <w:rPr>
                <w:rFonts w:asciiTheme="minorHAnsi" w:hAnsiTheme="minorHAnsi" w:cs="Tahoma"/>
                <w:b/>
                <w:sz w:val="18"/>
                <w:szCs w:val="18"/>
                <w:lang w:eastAsia="fr-FR"/>
              </w:rPr>
              <w:t xml:space="preserve">, le CISSS </w:t>
            </w:r>
            <w:r>
              <w:rPr>
                <w:rFonts w:asciiTheme="minorHAnsi" w:hAnsiTheme="minorHAnsi" w:cs="Tahoma"/>
                <w:b/>
                <w:sz w:val="18"/>
                <w:szCs w:val="18"/>
                <w:lang w:eastAsia="fr-FR"/>
              </w:rPr>
              <w:t xml:space="preserve">de Chaudière-Appalaches </w:t>
            </w:r>
            <w:r w:rsidRPr="000810B1">
              <w:rPr>
                <w:rFonts w:asciiTheme="minorHAnsi" w:hAnsiTheme="minorHAnsi" w:cs="Tahoma"/>
                <w:b/>
                <w:sz w:val="18"/>
                <w:szCs w:val="18"/>
                <w:lang w:eastAsia="fr-FR"/>
              </w:rPr>
              <w:t>identifie l’intervenant-pivot qui sera au dossier de l’élève.</w:t>
            </w:r>
          </w:p>
        </w:tc>
        <w:tc>
          <w:tcPr>
            <w:tcW w:w="11272" w:type="dxa"/>
            <w:vMerge/>
            <w:shd w:val="clear" w:color="auto" w:fill="FDE9D9" w:themeFill="accent6" w:themeFillTint="33"/>
          </w:tcPr>
          <w:p w14:paraId="2FEC7BDA" w14:textId="77777777" w:rsidR="00857BA5" w:rsidRPr="000810B1" w:rsidRDefault="00857BA5" w:rsidP="006639A8">
            <w:pPr>
              <w:rPr>
                <w:rFonts w:asciiTheme="minorHAnsi" w:hAnsiTheme="minorHAnsi" w:cs="Tahoma"/>
                <w:b/>
                <w:color w:val="FF0000"/>
                <w:sz w:val="18"/>
                <w:szCs w:val="18"/>
                <w:lang w:eastAsia="fr-FR"/>
              </w:rPr>
            </w:pPr>
          </w:p>
        </w:tc>
      </w:tr>
      <w:tr w:rsidR="00857BA5" w:rsidRPr="000810B1" w14:paraId="40860210" w14:textId="77777777" w:rsidTr="00C235EB">
        <w:trPr>
          <w:gridAfter w:val="1"/>
          <w:wAfter w:w="210" w:type="dxa"/>
          <w:trHeight w:val="203"/>
          <w:jc w:val="center"/>
        </w:trPr>
        <w:tc>
          <w:tcPr>
            <w:tcW w:w="11624" w:type="dxa"/>
            <w:shd w:val="clear" w:color="auto" w:fill="B6DDE8" w:themeFill="accent5" w:themeFillTint="66"/>
          </w:tcPr>
          <w:p w14:paraId="36BA66FF" w14:textId="77777777" w:rsidR="00857BA5" w:rsidRPr="000810B1" w:rsidRDefault="00857BA5" w:rsidP="00482709">
            <w:pPr>
              <w:rPr>
                <w:rFonts w:asciiTheme="minorHAnsi" w:hAnsiTheme="minorHAnsi" w:cs="Tahoma"/>
                <w:b/>
                <w:sz w:val="18"/>
                <w:szCs w:val="18"/>
                <w:lang w:eastAsia="fr-FR"/>
              </w:rPr>
            </w:pPr>
            <w:r w:rsidRPr="000810B1">
              <w:rPr>
                <w:rFonts w:asciiTheme="minorHAnsi" w:hAnsiTheme="minorHAnsi" w:cs="Tahoma"/>
                <w:b/>
                <w:sz w:val="18"/>
                <w:szCs w:val="18"/>
                <w:lang w:eastAsia="fr-FR"/>
              </w:rPr>
              <w:t>Durant l’année scolaire</w:t>
            </w:r>
          </w:p>
        </w:tc>
        <w:tc>
          <w:tcPr>
            <w:tcW w:w="11272" w:type="dxa"/>
            <w:vMerge/>
            <w:shd w:val="clear" w:color="auto" w:fill="FDE9D9" w:themeFill="accent6" w:themeFillTint="33"/>
          </w:tcPr>
          <w:p w14:paraId="280E1D47" w14:textId="77777777" w:rsidR="00857BA5" w:rsidRPr="000810B1" w:rsidRDefault="00857BA5" w:rsidP="00482709">
            <w:pPr>
              <w:rPr>
                <w:rFonts w:asciiTheme="minorHAnsi" w:hAnsiTheme="minorHAnsi" w:cs="Tahoma"/>
                <w:b/>
                <w:sz w:val="18"/>
                <w:szCs w:val="18"/>
                <w:lang w:eastAsia="fr-FR"/>
              </w:rPr>
            </w:pPr>
          </w:p>
        </w:tc>
      </w:tr>
      <w:tr w:rsidR="00857BA5" w:rsidRPr="000810B1" w14:paraId="797C6B46" w14:textId="77777777" w:rsidTr="00C235EB">
        <w:trPr>
          <w:gridAfter w:val="1"/>
          <w:wAfter w:w="210" w:type="dxa"/>
          <w:trHeight w:val="1503"/>
          <w:jc w:val="center"/>
        </w:trPr>
        <w:tc>
          <w:tcPr>
            <w:tcW w:w="11624" w:type="dxa"/>
            <w:shd w:val="clear" w:color="auto" w:fill="DAEEF3" w:themeFill="accent5" w:themeFillTint="33"/>
          </w:tcPr>
          <w:p w14:paraId="7009EE69" w14:textId="77777777" w:rsidR="00857BA5" w:rsidRPr="000810B1" w:rsidRDefault="00857BA5" w:rsidP="00CC47D2">
            <w:pPr>
              <w:spacing w:before="120" w:after="120"/>
              <w:rPr>
                <w:rFonts w:asciiTheme="minorHAnsi" w:hAnsiTheme="minorHAnsi" w:cs="Tahoma"/>
                <w:b/>
                <w:sz w:val="18"/>
                <w:szCs w:val="18"/>
                <w:lang w:eastAsia="fr-FR"/>
              </w:rPr>
            </w:pPr>
            <w:r w:rsidRPr="000810B1">
              <w:rPr>
                <w:rFonts w:asciiTheme="minorHAnsi" w:hAnsiTheme="minorHAnsi" w:cs="Tahoma"/>
                <w:b/>
                <w:sz w:val="18"/>
                <w:szCs w:val="18"/>
                <w:lang w:eastAsia="fr-FR"/>
              </w:rPr>
              <w:t>L’ÉCOLE, L’ÉLÈVE, LA FAMILLE ET LES PARTENAIRES poursuivent la démarche TÉVA de l’élève en :</w:t>
            </w:r>
          </w:p>
          <w:p w14:paraId="480C20BD" w14:textId="77777777" w:rsidR="00857BA5" w:rsidRPr="000810B1" w:rsidRDefault="00857BA5" w:rsidP="003717E5">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i/>
                <w:color w:val="7030A0"/>
                <w:sz w:val="18"/>
                <w:szCs w:val="18"/>
              </w:rPr>
            </w:pPr>
            <w:r w:rsidRPr="000810B1">
              <w:rPr>
                <w:rFonts w:asciiTheme="minorHAnsi" w:hAnsiTheme="minorHAnsi" w:cs="Tahoma"/>
                <w:sz w:val="18"/>
                <w:szCs w:val="18"/>
              </w:rPr>
              <w:t>Intégrant les objectifs TÉVA dans leurs PI respectifs</w:t>
            </w:r>
            <w:r w:rsidR="00D67CDE">
              <w:rPr>
                <w:rFonts w:asciiTheme="minorHAnsi" w:hAnsiTheme="minorHAnsi" w:cs="Tahoma"/>
                <w:sz w:val="18"/>
                <w:szCs w:val="18"/>
              </w:rPr>
              <w:t> ;</w:t>
            </w:r>
          </w:p>
          <w:p w14:paraId="1450D066" w14:textId="77777777" w:rsidR="00857BA5" w:rsidRPr="000810B1" w:rsidRDefault="00857BA5" w:rsidP="003717E5">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i/>
                <w:color w:val="7030A0"/>
                <w:sz w:val="18"/>
                <w:szCs w:val="18"/>
              </w:rPr>
            </w:pPr>
            <w:r w:rsidRPr="000810B1">
              <w:rPr>
                <w:rFonts w:asciiTheme="minorHAnsi" w:hAnsiTheme="minorHAnsi" w:cs="Tahoma"/>
                <w:sz w:val="18"/>
                <w:szCs w:val="18"/>
              </w:rPr>
              <w:t>Identifiant</w:t>
            </w:r>
            <w:r w:rsidRPr="000810B1">
              <w:rPr>
                <w:rFonts w:asciiTheme="minorHAnsi" w:hAnsiTheme="minorHAnsi" w:cs="Tahoma"/>
                <w:sz w:val="18"/>
                <w:szCs w:val="18"/>
                <w:lang w:eastAsia="fr-CA"/>
              </w:rPr>
              <w:t xml:space="preserve"> des moyens favorisant l</w:t>
            </w:r>
            <w:r>
              <w:rPr>
                <w:rFonts w:asciiTheme="minorHAnsi" w:hAnsiTheme="minorHAnsi" w:cs="Tahoma"/>
                <w:sz w:val="18"/>
                <w:szCs w:val="18"/>
                <w:lang w:eastAsia="fr-CA"/>
              </w:rPr>
              <w:t>’atteinte des objectifs ciblés</w:t>
            </w:r>
            <w:r w:rsidR="00D67CDE">
              <w:rPr>
                <w:rFonts w:asciiTheme="minorHAnsi" w:hAnsiTheme="minorHAnsi" w:cs="Tahoma"/>
                <w:sz w:val="18"/>
                <w:szCs w:val="18"/>
                <w:lang w:eastAsia="fr-CA"/>
              </w:rPr>
              <w:t> ;</w:t>
            </w:r>
          </w:p>
          <w:p w14:paraId="7B579572" w14:textId="77777777" w:rsidR="00857BA5" w:rsidRPr="000810B1" w:rsidRDefault="00857BA5" w:rsidP="003717E5">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i/>
                <w:color w:val="7030A0"/>
                <w:sz w:val="18"/>
                <w:szCs w:val="18"/>
              </w:rPr>
            </w:pPr>
            <w:r w:rsidRPr="000810B1">
              <w:rPr>
                <w:rFonts w:asciiTheme="minorHAnsi" w:hAnsiTheme="minorHAnsi" w:cs="Tahoma"/>
                <w:sz w:val="18"/>
                <w:szCs w:val="18"/>
                <w:lang w:eastAsia="fr-CA"/>
              </w:rPr>
              <w:t xml:space="preserve">Favorisant la </w:t>
            </w:r>
            <w:r w:rsidRPr="000810B1">
              <w:rPr>
                <w:rFonts w:asciiTheme="minorHAnsi" w:hAnsiTheme="minorHAnsi" w:cs="Tahoma"/>
                <w:sz w:val="18"/>
                <w:szCs w:val="18"/>
              </w:rPr>
              <w:t>collaboration</w:t>
            </w:r>
            <w:r w:rsidRPr="000810B1">
              <w:rPr>
                <w:rFonts w:asciiTheme="minorHAnsi" w:hAnsiTheme="minorHAnsi" w:cs="Tahoma"/>
                <w:sz w:val="18"/>
                <w:szCs w:val="18"/>
                <w:lang w:eastAsia="fr-CA"/>
              </w:rPr>
              <w:t xml:space="preserve"> avec de nouvelles ressources et des partenaires issus de la communauté (ex.: organismes communautaires, centre d'éducation des adultes, ressources reliées à l'emploi</w:t>
            </w:r>
            <w:r>
              <w:rPr>
                <w:rFonts w:asciiTheme="minorHAnsi" w:hAnsiTheme="minorHAnsi" w:cs="Tahoma"/>
                <w:sz w:val="18"/>
                <w:szCs w:val="18"/>
                <w:lang w:eastAsia="fr-CA"/>
              </w:rPr>
              <w:t>, etc.) dans les moyens retenus</w:t>
            </w:r>
            <w:r w:rsidR="00D67CDE">
              <w:rPr>
                <w:rFonts w:asciiTheme="minorHAnsi" w:hAnsiTheme="minorHAnsi" w:cs="Tahoma"/>
                <w:sz w:val="18"/>
                <w:szCs w:val="18"/>
                <w:lang w:eastAsia="fr-CA"/>
              </w:rPr>
              <w:t> ;</w:t>
            </w:r>
          </w:p>
          <w:p w14:paraId="6A0D1FB0" w14:textId="77777777" w:rsidR="00857BA5" w:rsidRPr="00D67CDE" w:rsidRDefault="00857BA5" w:rsidP="003717E5">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b/>
                <w:i/>
                <w:color w:val="7030A0"/>
                <w:sz w:val="18"/>
                <w:szCs w:val="18"/>
              </w:rPr>
            </w:pPr>
            <w:r w:rsidRPr="000810B1">
              <w:rPr>
                <w:rFonts w:asciiTheme="minorHAnsi" w:hAnsiTheme="minorHAnsi" w:cs="Tahoma"/>
                <w:sz w:val="18"/>
                <w:szCs w:val="18"/>
                <w:lang w:eastAsia="fr-CA"/>
              </w:rPr>
              <w:t xml:space="preserve">Convenant des </w:t>
            </w:r>
            <w:r w:rsidRPr="000810B1">
              <w:rPr>
                <w:rFonts w:asciiTheme="minorHAnsi" w:hAnsiTheme="minorHAnsi" w:cs="Tahoma"/>
                <w:sz w:val="18"/>
                <w:szCs w:val="18"/>
              </w:rPr>
              <w:t>modalités</w:t>
            </w:r>
            <w:r w:rsidRPr="000810B1">
              <w:rPr>
                <w:rFonts w:asciiTheme="minorHAnsi" w:hAnsiTheme="minorHAnsi" w:cs="Tahoma"/>
                <w:sz w:val="18"/>
                <w:szCs w:val="18"/>
                <w:lang w:eastAsia="fr-CA"/>
              </w:rPr>
              <w:t xml:space="preserve"> de suivi et de révision des objectifs ciblés en fonction du projet de vie de l’élève</w:t>
            </w:r>
            <w:r w:rsidR="00D67CDE">
              <w:rPr>
                <w:rFonts w:asciiTheme="minorHAnsi" w:hAnsiTheme="minorHAnsi" w:cs="Tahoma"/>
                <w:sz w:val="18"/>
                <w:szCs w:val="18"/>
                <w:lang w:eastAsia="fr-CA"/>
              </w:rPr>
              <w:t xml:space="preserve">. </w:t>
            </w:r>
          </w:p>
          <w:p w14:paraId="148584B9" w14:textId="77777777" w:rsidR="00D67CDE" w:rsidRPr="000810B1" w:rsidRDefault="00D67CDE" w:rsidP="00D67CDE">
            <w:pPr>
              <w:pStyle w:val="Paragraphedeliste"/>
              <w:tabs>
                <w:tab w:val="left" w:pos="567"/>
                <w:tab w:val="left" w:pos="6946"/>
                <w:tab w:val="left" w:pos="11340"/>
                <w:tab w:val="left" w:pos="15876"/>
              </w:tabs>
              <w:ind w:left="567" w:right="160"/>
              <w:contextualSpacing w:val="0"/>
              <w:rPr>
                <w:rFonts w:asciiTheme="minorHAnsi" w:hAnsiTheme="minorHAnsi" w:cs="Tahoma"/>
                <w:b/>
                <w:i/>
                <w:color w:val="7030A0"/>
                <w:sz w:val="18"/>
                <w:szCs w:val="18"/>
              </w:rPr>
            </w:pPr>
          </w:p>
          <w:p w14:paraId="61416241" w14:textId="77777777" w:rsidR="00857BA5" w:rsidRDefault="00857BA5" w:rsidP="00055A86">
            <w:pPr>
              <w:rPr>
                <w:rFonts w:asciiTheme="minorHAnsi" w:hAnsiTheme="minorHAnsi" w:cs="Tahoma"/>
                <w:b/>
                <w:sz w:val="18"/>
                <w:szCs w:val="18"/>
                <w:lang w:eastAsia="fr-FR"/>
              </w:rPr>
            </w:pPr>
            <w:r w:rsidRPr="000810B1">
              <w:rPr>
                <w:rFonts w:asciiTheme="minorHAnsi" w:hAnsiTheme="minorHAnsi" w:cs="Tahoma"/>
                <w:b/>
                <w:sz w:val="18"/>
                <w:szCs w:val="18"/>
                <w:lang w:eastAsia="fr-FR"/>
              </w:rPr>
              <w:t>L’ÉCOLE et le CISSS DE CHAUDIÈRE-APPALACHES</w:t>
            </w:r>
            <w:r w:rsidRPr="000810B1">
              <w:rPr>
                <w:rFonts w:asciiTheme="minorHAnsi" w:hAnsiTheme="minorHAnsi" w:cs="Tahoma"/>
                <w:b/>
                <w:i/>
                <w:sz w:val="18"/>
                <w:szCs w:val="18"/>
                <w:lang w:eastAsia="fr-FR"/>
              </w:rPr>
              <w:t xml:space="preserve"> </w:t>
            </w:r>
            <w:r w:rsidRPr="000810B1">
              <w:rPr>
                <w:rFonts w:asciiTheme="minorHAnsi" w:hAnsiTheme="minorHAnsi" w:cs="Tahoma"/>
                <w:b/>
                <w:sz w:val="18"/>
                <w:szCs w:val="18"/>
                <w:u w:val="single"/>
                <w:lang w:eastAsia="fr-FR"/>
              </w:rPr>
              <w:t>conviennent ensemble</w:t>
            </w:r>
            <w:r w:rsidRPr="000810B1">
              <w:rPr>
                <w:rFonts w:asciiTheme="minorHAnsi" w:hAnsiTheme="minorHAnsi" w:cs="Tahoma"/>
                <w:b/>
                <w:sz w:val="18"/>
                <w:szCs w:val="18"/>
                <w:lang w:eastAsia="fr-FR"/>
              </w:rPr>
              <w:t xml:space="preserve"> des modalités de relais quant à la coordination de la démarche TÉVA en vue de la poursuit</w:t>
            </w:r>
            <w:r>
              <w:rPr>
                <w:rFonts w:asciiTheme="minorHAnsi" w:hAnsiTheme="minorHAnsi" w:cs="Tahoma"/>
                <w:b/>
                <w:sz w:val="18"/>
                <w:szCs w:val="18"/>
                <w:lang w:eastAsia="fr-FR"/>
              </w:rPr>
              <w:t>e de la démarche TÉVA en l’an 3 (s</w:t>
            </w:r>
            <w:r w:rsidRPr="000810B1">
              <w:rPr>
                <w:rFonts w:asciiTheme="minorHAnsi" w:hAnsiTheme="minorHAnsi" w:cs="Tahoma"/>
                <w:b/>
                <w:sz w:val="18"/>
                <w:szCs w:val="18"/>
                <w:lang w:eastAsia="fr-FR"/>
              </w:rPr>
              <w:t xml:space="preserve">e référer au </w:t>
            </w:r>
            <w:r w:rsidR="00D67CDE">
              <w:rPr>
                <w:rFonts w:asciiTheme="minorHAnsi" w:hAnsiTheme="minorHAnsi" w:cs="Tahoma"/>
                <w:b/>
                <w:sz w:val="18"/>
                <w:szCs w:val="18"/>
                <w:lang w:eastAsia="fr-FR"/>
              </w:rPr>
              <w:t>« G</w:t>
            </w:r>
            <w:r w:rsidRPr="000810B1">
              <w:rPr>
                <w:rFonts w:asciiTheme="minorHAnsi" w:hAnsiTheme="minorHAnsi" w:cs="Tahoma"/>
                <w:b/>
                <w:sz w:val="18"/>
                <w:szCs w:val="18"/>
                <w:lang w:eastAsia="fr-FR"/>
              </w:rPr>
              <w:t>uide synthèse</w:t>
            </w:r>
            <w:r w:rsidR="00D67CDE">
              <w:rPr>
                <w:rFonts w:asciiTheme="minorHAnsi" w:hAnsiTheme="minorHAnsi" w:cs="Tahoma"/>
                <w:b/>
                <w:sz w:val="18"/>
                <w:szCs w:val="18"/>
                <w:lang w:eastAsia="fr-FR"/>
              </w:rPr>
              <w:t xml:space="preserve"> de la démarche</w:t>
            </w:r>
            <w:r w:rsidRPr="000810B1">
              <w:rPr>
                <w:rFonts w:asciiTheme="minorHAnsi" w:hAnsiTheme="minorHAnsi" w:cs="Tahoma"/>
                <w:b/>
                <w:sz w:val="18"/>
                <w:szCs w:val="18"/>
                <w:lang w:eastAsia="fr-FR"/>
              </w:rPr>
              <w:t xml:space="preserve"> PSII</w:t>
            </w:r>
            <w:r w:rsidR="00D67CDE">
              <w:rPr>
                <w:rFonts w:asciiTheme="minorHAnsi" w:hAnsiTheme="minorHAnsi" w:cs="Tahoma"/>
                <w:b/>
                <w:sz w:val="18"/>
                <w:szCs w:val="18"/>
                <w:lang w:eastAsia="fr-FR"/>
              </w:rPr>
              <w:t> »</w:t>
            </w:r>
            <w:r w:rsidRPr="000810B1">
              <w:rPr>
                <w:rFonts w:asciiTheme="minorHAnsi" w:hAnsiTheme="minorHAnsi" w:cs="Tahoma"/>
                <w:b/>
                <w:sz w:val="18"/>
                <w:szCs w:val="18"/>
                <w:lang w:eastAsia="fr-FR"/>
              </w:rPr>
              <w:t>)</w:t>
            </w:r>
            <w:r w:rsidR="00D67CDE">
              <w:rPr>
                <w:rFonts w:asciiTheme="minorHAnsi" w:hAnsiTheme="minorHAnsi" w:cs="Tahoma"/>
                <w:b/>
                <w:sz w:val="18"/>
                <w:szCs w:val="18"/>
                <w:lang w:eastAsia="fr-FR"/>
              </w:rPr>
              <w:t xml:space="preserve">. </w:t>
            </w:r>
          </w:p>
          <w:p w14:paraId="24634888" w14:textId="77777777" w:rsidR="00857BA5" w:rsidRPr="000810B1" w:rsidRDefault="00857BA5" w:rsidP="00055A86">
            <w:pPr>
              <w:rPr>
                <w:rFonts w:asciiTheme="minorHAnsi" w:hAnsiTheme="minorHAnsi" w:cs="Tahoma"/>
                <w:b/>
                <w:color w:val="FF0000"/>
                <w:sz w:val="18"/>
                <w:szCs w:val="18"/>
                <w:lang w:eastAsia="fr-FR"/>
              </w:rPr>
            </w:pPr>
          </w:p>
        </w:tc>
        <w:tc>
          <w:tcPr>
            <w:tcW w:w="11272" w:type="dxa"/>
            <w:vMerge/>
            <w:shd w:val="clear" w:color="auto" w:fill="FDE9D9" w:themeFill="accent6" w:themeFillTint="33"/>
          </w:tcPr>
          <w:p w14:paraId="0FE258FC" w14:textId="77777777" w:rsidR="00857BA5" w:rsidRPr="000810B1" w:rsidRDefault="00857BA5" w:rsidP="00482709">
            <w:pPr>
              <w:rPr>
                <w:rFonts w:asciiTheme="minorHAnsi" w:hAnsiTheme="minorHAnsi" w:cs="Tahoma"/>
                <w:b/>
                <w:i/>
                <w:sz w:val="18"/>
                <w:szCs w:val="18"/>
                <w:lang w:eastAsia="fr-FR"/>
              </w:rPr>
            </w:pPr>
          </w:p>
        </w:tc>
      </w:tr>
    </w:tbl>
    <w:p w14:paraId="07EC4C27" w14:textId="2DB0D77F" w:rsidR="005C53A7" w:rsidRDefault="005C53A7"/>
    <w:tbl>
      <w:tblPr>
        <w:tblStyle w:val="Grilledutableau"/>
        <w:tblW w:w="0" w:type="auto"/>
        <w:jc w:val="center"/>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shd w:val="clear" w:color="auto" w:fill="EAF1DD" w:themeFill="accent3" w:themeFillTint="33"/>
        <w:tblLook w:val="04A0" w:firstRow="1" w:lastRow="0" w:firstColumn="1" w:lastColumn="0" w:noHBand="0" w:noVBand="1"/>
      </w:tblPr>
      <w:tblGrid>
        <w:gridCol w:w="11448"/>
        <w:gridCol w:w="11658"/>
      </w:tblGrid>
      <w:tr w:rsidR="00004A49" w:rsidRPr="000810B1" w14:paraId="08AB2363" w14:textId="77777777" w:rsidTr="00E30039">
        <w:trPr>
          <w:trHeight w:val="140"/>
          <w:jc w:val="center"/>
        </w:trPr>
        <w:tc>
          <w:tcPr>
            <w:tcW w:w="11448" w:type="dxa"/>
            <w:shd w:val="clear" w:color="auto" w:fill="E5DFEC" w:themeFill="accent4" w:themeFillTint="33"/>
          </w:tcPr>
          <w:p w14:paraId="0F32229C" w14:textId="77777777" w:rsidR="00004A49" w:rsidRPr="000810B1" w:rsidRDefault="00004A49" w:rsidP="005C53A7">
            <w:pPr>
              <w:spacing w:before="120" w:after="120"/>
              <w:jc w:val="center"/>
              <w:rPr>
                <w:rFonts w:ascii="Arial Black" w:hAnsi="Arial Black"/>
                <w:b/>
                <w:sz w:val="18"/>
                <w:szCs w:val="18"/>
              </w:rPr>
            </w:pPr>
            <w:r w:rsidRPr="000810B1">
              <w:rPr>
                <w:rFonts w:ascii="Arial Black" w:hAnsi="Arial Black"/>
                <w:b/>
                <w:sz w:val="18"/>
                <w:szCs w:val="18"/>
              </w:rPr>
              <w:t>AN 3 Au plus tard 1 an avant la</w:t>
            </w:r>
            <w:r w:rsidRPr="000810B1">
              <w:rPr>
                <w:rFonts w:ascii="Arial Black" w:eastAsia="Batang" w:hAnsi="Arial Black"/>
                <w:b/>
                <w:sz w:val="18"/>
                <w:szCs w:val="18"/>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r w:rsidRPr="000810B1">
              <w:rPr>
                <w:rFonts w:ascii="Arial Black" w:hAnsi="Arial Black"/>
                <w:b/>
                <w:sz w:val="18"/>
                <w:szCs w:val="18"/>
              </w:rPr>
              <w:t>fin du secondaire</w:t>
            </w:r>
          </w:p>
        </w:tc>
        <w:tc>
          <w:tcPr>
            <w:tcW w:w="11658" w:type="dxa"/>
            <w:vMerge w:val="restart"/>
            <w:shd w:val="clear" w:color="auto" w:fill="FDE9D9" w:themeFill="accent6" w:themeFillTint="33"/>
          </w:tcPr>
          <w:p w14:paraId="5D86569A" w14:textId="77777777" w:rsidR="0031524B" w:rsidRPr="0031524B" w:rsidRDefault="0031524B" w:rsidP="00FD2B20">
            <w:pPr>
              <w:spacing w:before="240"/>
              <w:jc w:val="center"/>
              <w:rPr>
                <w:rFonts w:ascii="Arial Black" w:hAnsi="Arial Black"/>
                <w:b/>
                <w:sz w:val="18"/>
                <w:szCs w:val="18"/>
                <w:u w:val="single"/>
              </w:rPr>
            </w:pPr>
            <w:r w:rsidRPr="0031524B">
              <w:rPr>
                <w:rFonts w:ascii="Arial Black" w:hAnsi="Arial Black"/>
                <w:b/>
                <w:sz w:val="18"/>
                <w:szCs w:val="18"/>
              </w:rPr>
              <w:t>MODALITÉS PROPRES À CHAQUE TERRITOIRE DE CENTRE DE SERVICES SCOLAIRE</w:t>
            </w:r>
          </w:p>
          <w:p w14:paraId="79E99124" w14:textId="77612B48" w:rsidR="005B13AC" w:rsidRDefault="005B13AC" w:rsidP="005B13AC">
            <w:pPr>
              <w:spacing w:before="120" w:after="120"/>
              <w:ind w:right="261" w:firstLine="497"/>
              <w:rPr>
                <w:rFonts w:asciiTheme="minorHAnsi" w:hAnsiTheme="minorHAnsi"/>
                <w:bCs/>
                <w:sz w:val="18"/>
                <w:szCs w:val="18"/>
              </w:rPr>
            </w:pPr>
            <w:r w:rsidRPr="005B13AC">
              <w:rPr>
                <w:rFonts w:asciiTheme="minorHAnsi" w:hAnsiTheme="minorHAnsi"/>
                <w:bCs/>
                <w:noProof/>
                <w:sz w:val="18"/>
                <w:szCs w:val="18"/>
              </w:rPr>
              <mc:AlternateContent>
                <mc:Choice Requires="wps">
                  <w:drawing>
                    <wp:anchor distT="0" distB="0" distL="114300" distR="114300" simplePos="0" relativeHeight="251664384" behindDoc="0" locked="0" layoutInCell="1" allowOverlap="1" wp14:anchorId="3A0D7DC5" wp14:editId="3DCBEBA8">
                      <wp:simplePos x="0" y="0"/>
                      <wp:positionH relativeFrom="column">
                        <wp:posOffset>122171</wp:posOffset>
                      </wp:positionH>
                      <wp:positionV relativeFrom="paragraph">
                        <wp:posOffset>163062</wp:posOffset>
                      </wp:positionV>
                      <wp:extent cx="6879265" cy="1084521"/>
                      <wp:effectExtent l="0" t="0" r="17145" b="20955"/>
                      <wp:wrapNone/>
                      <wp:docPr id="4" name="Rectangle : coins arrondis 4"/>
                      <wp:cNvGraphicFramePr/>
                      <a:graphic xmlns:a="http://schemas.openxmlformats.org/drawingml/2006/main">
                        <a:graphicData uri="http://schemas.microsoft.com/office/word/2010/wordprocessingShape">
                          <wps:wsp>
                            <wps:cNvSpPr/>
                            <wps:spPr>
                              <a:xfrm>
                                <a:off x="0" y="0"/>
                                <a:ext cx="6879265" cy="1084521"/>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407D7" id="Rectangle : coins arrondis 4" o:spid="_x0000_s1026" style="position:absolute;margin-left:9.6pt;margin-top:12.85pt;width:541.65pt;height:8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" filled="f" strokecolor="#385d8a" strokeweight="2pt"/>
                  </w:pict>
                </mc:Fallback>
              </mc:AlternateContent>
            </w:r>
          </w:p>
          <w:p w14:paraId="632D4EA6" w14:textId="74748860" w:rsidR="007207CA" w:rsidRPr="005B13AC" w:rsidRDefault="007207CA" w:rsidP="005B13AC">
            <w:pPr>
              <w:spacing w:before="120" w:after="120"/>
              <w:ind w:right="261" w:firstLine="497"/>
              <w:rPr>
                <w:rFonts w:asciiTheme="minorHAnsi" w:hAnsiTheme="minorHAnsi"/>
                <w:bCs/>
                <w:sz w:val="18"/>
                <w:szCs w:val="18"/>
              </w:rPr>
            </w:pPr>
            <w:r w:rsidRPr="005B13AC">
              <w:rPr>
                <w:rFonts w:asciiTheme="minorHAnsi" w:hAnsiTheme="minorHAnsi"/>
                <w:bCs/>
                <w:sz w:val="18"/>
                <w:szCs w:val="18"/>
              </w:rPr>
              <w:t xml:space="preserve">Voici les 3 principaux objectifs visés à l’an </w:t>
            </w:r>
            <w:r w:rsidR="005B13AC">
              <w:rPr>
                <w:rFonts w:asciiTheme="minorHAnsi" w:hAnsiTheme="minorHAnsi"/>
                <w:bCs/>
                <w:sz w:val="18"/>
                <w:szCs w:val="18"/>
              </w:rPr>
              <w:t>3</w:t>
            </w:r>
            <w:r w:rsidRPr="005B13AC">
              <w:rPr>
                <w:rFonts w:asciiTheme="minorHAnsi" w:hAnsiTheme="minorHAnsi"/>
                <w:bCs/>
                <w:sz w:val="18"/>
                <w:szCs w:val="18"/>
              </w:rPr>
              <w:t> par la démarche TÉVA:</w:t>
            </w:r>
          </w:p>
          <w:p w14:paraId="106F53AE" w14:textId="20318225" w:rsidR="00DA77A6" w:rsidRPr="0016003E" w:rsidRDefault="00DA77A6" w:rsidP="00DA77A6">
            <w:pPr>
              <w:numPr>
                <w:ilvl w:val="0"/>
                <w:numId w:val="25"/>
              </w:numPr>
              <w:spacing w:line="276" w:lineRule="auto"/>
              <w:ind w:left="714" w:hanging="357"/>
              <w:jc w:val="both"/>
              <w:rPr>
                <w:rFonts w:asciiTheme="minorHAnsi" w:eastAsiaTheme="minorHAnsi" w:hAnsiTheme="minorHAnsi" w:cs="Tahoma"/>
                <w:sz w:val="18"/>
                <w:szCs w:val="18"/>
                <w:lang w:eastAsia="fr-FR"/>
              </w:rPr>
            </w:pPr>
            <w:r>
              <w:rPr>
                <w:rFonts w:asciiTheme="minorHAnsi" w:eastAsiaTheme="minorHAnsi" w:hAnsiTheme="minorHAnsi" w:cs="Tahoma"/>
                <w:sz w:val="18"/>
                <w:szCs w:val="18"/>
                <w:lang w:eastAsia="fr-FR"/>
              </w:rPr>
              <w:t>R</w:t>
            </w:r>
            <w:r w:rsidRPr="0016003E">
              <w:rPr>
                <w:rFonts w:asciiTheme="minorHAnsi" w:eastAsiaTheme="minorHAnsi" w:hAnsiTheme="minorHAnsi" w:cs="Tahoma"/>
                <w:sz w:val="18"/>
                <w:szCs w:val="18"/>
                <w:lang w:eastAsia="fr-FR"/>
              </w:rPr>
              <w:t>éévalu</w:t>
            </w:r>
            <w:r>
              <w:rPr>
                <w:rFonts w:asciiTheme="minorHAnsi" w:eastAsiaTheme="minorHAnsi" w:hAnsiTheme="minorHAnsi" w:cs="Tahoma"/>
                <w:sz w:val="18"/>
                <w:szCs w:val="18"/>
                <w:lang w:eastAsia="fr-FR"/>
              </w:rPr>
              <w:t>er</w:t>
            </w:r>
            <w:r w:rsidRPr="0016003E">
              <w:rPr>
                <w:rFonts w:asciiTheme="minorHAnsi" w:eastAsiaTheme="minorHAnsi" w:hAnsiTheme="minorHAnsi" w:cs="Tahoma"/>
                <w:sz w:val="18"/>
                <w:szCs w:val="18"/>
                <w:lang w:eastAsia="fr-FR"/>
              </w:rPr>
              <w:t xml:space="preserve"> et ajust</w:t>
            </w:r>
            <w:r>
              <w:rPr>
                <w:rFonts w:asciiTheme="minorHAnsi" w:eastAsiaTheme="minorHAnsi" w:hAnsiTheme="minorHAnsi" w:cs="Tahoma"/>
                <w:sz w:val="18"/>
                <w:szCs w:val="18"/>
                <w:lang w:eastAsia="fr-FR"/>
              </w:rPr>
              <w:t>er</w:t>
            </w:r>
            <w:r w:rsidRPr="0016003E">
              <w:rPr>
                <w:rFonts w:asciiTheme="minorHAnsi" w:eastAsiaTheme="minorHAnsi" w:hAnsiTheme="minorHAnsi" w:cs="Tahoma"/>
                <w:sz w:val="18"/>
                <w:szCs w:val="18"/>
                <w:lang w:eastAsia="fr-FR"/>
              </w:rPr>
              <w:t xml:space="preserve"> les objectifs et les moyens permettant à l'élève de mieux se préparer à sa vie active ; </w:t>
            </w:r>
          </w:p>
          <w:p w14:paraId="19E9F87B" w14:textId="64444293" w:rsidR="00DA77A6" w:rsidRPr="0016003E" w:rsidRDefault="00DA77A6" w:rsidP="00DA77A6">
            <w:pPr>
              <w:numPr>
                <w:ilvl w:val="0"/>
                <w:numId w:val="25"/>
              </w:numPr>
              <w:spacing w:line="276" w:lineRule="auto"/>
              <w:ind w:left="714" w:right="391" w:hanging="357"/>
              <w:jc w:val="both"/>
              <w:rPr>
                <w:rFonts w:asciiTheme="minorHAnsi" w:eastAsiaTheme="minorHAnsi" w:hAnsiTheme="minorHAnsi" w:cs="Tahoma"/>
                <w:sz w:val="18"/>
                <w:szCs w:val="18"/>
                <w:lang w:eastAsia="fr-FR"/>
              </w:rPr>
            </w:pPr>
            <w:r>
              <w:rPr>
                <w:rFonts w:asciiTheme="minorHAnsi" w:eastAsiaTheme="minorHAnsi" w:hAnsiTheme="minorHAnsi" w:cs="Tahoma"/>
                <w:sz w:val="18"/>
                <w:szCs w:val="18"/>
                <w:lang w:eastAsia="fr-FR"/>
              </w:rPr>
              <w:t>C</w:t>
            </w:r>
            <w:r w:rsidRPr="0016003E">
              <w:rPr>
                <w:rFonts w:asciiTheme="minorHAnsi" w:eastAsiaTheme="minorHAnsi" w:hAnsiTheme="minorHAnsi" w:cs="Tahoma"/>
                <w:sz w:val="18"/>
                <w:szCs w:val="18"/>
                <w:lang w:eastAsia="fr-FR"/>
              </w:rPr>
              <w:t>onsolid</w:t>
            </w:r>
            <w:r>
              <w:rPr>
                <w:rFonts w:asciiTheme="minorHAnsi" w:eastAsiaTheme="minorHAnsi" w:hAnsiTheme="minorHAnsi" w:cs="Tahoma"/>
                <w:sz w:val="18"/>
                <w:szCs w:val="18"/>
                <w:lang w:eastAsia="fr-FR"/>
              </w:rPr>
              <w:t>er</w:t>
            </w:r>
            <w:r w:rsidRPr="0016003E">
              <w:rPr>
                <w:rFonts w:asciiTheme="minorHAnsi" w:eastAsiaTheme="minorHAnsi" w:hAnsiTheme="minorHAnsi" w:cs="Tahoma"/>
                <w:sz w:val="18"/>
                <w:szCs w:val="18"/>
                <w:lang w:eastAsia="fr-FR"/>
              </w:rPr>
              <w:t xml:space="preserve"> les liens de partenariat avec les différentes ressources de la communauté en prévision de la sortie du jeune de l'école secondaire (partenaires du réseau de l’emploi, SEMO, partenaires de la communauté, éducation des adultes, ressources en support à la famille, etc.).</w:t>
            </w:r>
          </w:p>
          <w:p w14:paraId="3FEE37FD" w14:textId="32C9C69B" w:rsidR="00DA77A6" w:rsidRPr="00DA77A6" w:rsidRDefault="00DA77A6" w:rsidP="00DA77A6">
            <w:pPr>
              <w:pStyle w:val="Paragraphedeliste"/>
              <w:numPr>
                <w:ilvl w:val="0"/>
                <w:numId w:val="25"/>
              </w:numPr>
              <w:ind w:left="714" w:hanging="357"/>
              <w:contextualSpacing w:val="0"/>
              <w:rPr>
                <w:rFonts w:asciiTheme="minorHAnsi" w:eastAsiaTheme="minorHAnsi" w:hAnsiTheme="minorHAnsi" w:cs="Tahoma"/>
                <w:sz w:val="18"/>
                <w:szCs w:val="18"/>
              </w:rPr>
            </w:pPr>
            <w:r>
              <w:rPr>
                <w:rFonts w:asciiTheme="minorHAnsi" w:eastAsiaTheme="minorHAnsi" w:hAnsiTheme="minorHAnsi" w:cs="Tahoma"/>
                <w:sz w:val="18"/>
                <w:szCs w:val="18"/>
              </w:rPr>
              <w:t>P</w:t>
            </w:r>
            <w:r w:rsidRPr="00DA77A6">
              <w:rPr>
                <w:rFonts w:asciiTheme="minorHAnsi" w:eastAsiaTheme="minorHAnsi" w:hAnsiTheme="minorHAnsi" w:cs="Tahoma"/>
                <w:sz w:val="18"/>
                <w:szCs w:val="18"/>
              </w:rPr>
              <w:t>révo</w:t>
            </w:r>
            <w:r>
              <w:rPr>
                <w:rFonts w:asciiTheme="minorHAnsi" w:eastAsiaTheme="minorHAnsi" w:hAnsiTheme="minorHAnsi" w:cs="Tahoma"/>
                <w:sz w:val="18"/>
                <w:szCs w:val="18"/>
              </w:rPr>
              <w:t>ir</w:t>
            </w:r>
            <w:r w:rsidRPr="00DA77A6">
              <w:rPr>
                <w:rFonts w:asciiTheme="minorHAnsi" w:eastAsiaTheme="minorHAnsi" w:hAnsiTheme="minorHAnsi" w:cs="Tahoma"/>
                <w:sz w:val="18"/>
                <w:szCs w:val="18"/>
              </w:rPr>
              <w:t xml:space="preserve"> des modalités pour mettre fin à la démarche PSII</w:t>
            </w:r>
            <w:r>
              <w:rPr>
                <w:rFonts w:asciiTheme="minorHAnsi" w:eastAsiaTheme="minorHAnsi" w:hAnsiTheme="minorHAnsi" w:cs="Tahoma"/>
                <w:sz w:val="18"/>
                <w:szCs w:val="18"/>
              </w:rPr>
              <w:t>-TÉVA</w:t>
            </w:r>
            <w:r w:rsidRPr="00DA77A6">
              <w:rPr>
                <w:rFonts w:asciiTheme="minorHAnsi" w:eastAsiaTheme="minorHAnsi" w:hAnsiTheme="minorHAnsi" w:cs="Tahoma"/>
                <w:sz w:val="18"/>
                <w:szCs w:val="18"/>
              </w:rPr>
              <w:t xml:space="preserve"> et s’assurer du relai</w:t>
            </w:r>
            <w:r>
              <w:rPr>
                <w:rFonts w:asciiTheme="minorHAnsi" w:eastAsiaTheme="minorHAnsi" w:hAnsiTheme="minorHAnsi" w:cs="Tahoma"/>
                <w:sz w:val="18"/>
                <w:szCs w:val="18"/>
              </w:rPr>
              <w:t>s</w:t>
            </w:r>
            <w:r w:rsidRPr="00DA77A6">
              <w:rPr>
                <w:rFonts w:asciiTheme="minorHAnsi" w:eastAsiaTheme="minorHAnsi" w:hAnsiTheme="minorHAnsi" w:cs="Tahoma"/>
                <w:sz w:val="18"/>
                <w:szCs w:val="18"/>
              </w:rPr>
              <w:t xml:space="preserve"> </w:t>
            </w:r>
            <w:r w:rsidR="00FB06D9">
              <w:rPr>
                <w:rFonts w:asciiTheme="minorHAnsi" w:eastAsiaTheme="minorHAnsi" w:hAnsiTheme="minorHAnsi" w:cs="Tahoma"/>
                <w:sz w:val="18"/>
                <w:szCs w:val="18"/>
              </w:rPr>
              <w:t>du soutien par le CISSS</w:t>
            </w:r>
            <w:r w:rsidRPr="00DA77A6">
              <w:rPr>
                <w:rFonts w:asciiTheme="minorHAnsi" w:eastAsiaTheme="minorHAnsi" w:hAnsiTheme="minorHAnsi" w:cs="Tahoma"/>
                <w:sz w:val="18"/>
                <w:szCs w:val="18"/>
              </w:rPr>
              <w:t>, si nécessaire.</w:t>
            </w:r>
          </w:p>
          <w:p w14:paraId="6A325A63" w14:textId="393A5FD4" w:rsidR="00DA77A6" w:rsidRDefault="00DA77A6" w:rsidP="00DA77A6">
            <w:pPr>
              <w:pStyle w:val="Paragraphedeliste"/>
              <w:spacing w:before="120"/>
              <w:ind w:right="261"/>
              <w:rPr>
                <w:rFonts w:asciiTheme="minorHAnsi" w:hAnsiTheme="minorHAnsi"/>
                <w:bCs/>
                <w:sz w:val="18"/>
                <w:szCs w:val="18"/>
                <w:lang w:eastAsia="fr-CA"/>
              </w:rPr>
            </w:pPr>
            <w:r>
              <w:rPr>
                <w:rFonts w:asciiTheme="minorHAnsi" w:hAnsiTheme="minorHAnsi"/>
                <w:bCs/>
                <w:sz w:val="18"/>
                <w:szCs w:val="18"/>
                <w:lang w:eastAsia="fr-CA"/>
              </w:rPr>
              <w:t xml:space="preserve">  </w:t>
            </w:r>
            <w:r w:rsidRPr="00766DD1">
              <w:rPr>
                <w:rFonts w:asciiTheme="minorHAnsi" w:hAnsiTheme="minorHAnsi"/>
                <w:bCs/>
                <w:sz w:val="18"/>
                <w:szCs w:val="18"/>
                <w:lang w:eastAsia="fr-CA"/>
              </w:rPr>
              <w:t xml:space="preserve"> </w:t>
            </w:r>
          </w:p>
          <w:p w14:paraId="20962D48" w14:textId="76A657D9" w:rsidR="0016003E" w:rsidRPr="0016003E" w:rsidRDefault="0016003E" w:rsidP="00EC0D8E">
            <w:pPr>
              <w:spacing w:before="120" w:after="120" w:line="276" w:lineRule="auto"/>
              <w:ind w:right="261"/>
              <w:rPr>
                <w:rFonts w:asciiTheme="minorHAnsi" w:eastAsiaTheme="minorHAnsi" w:hAnsiTheme="minorHAnsi" w:cstheme="minorBidi"/>
                <w:b/>
                <w:sz w:val="18"/>
                <w:szCs w:val="18"/>
                <w:lang w:eastAsia="en-US"/>
              </w:rPr>
            </w:pPr>
            <w:r w:rsidRPr="0016003E">
              <w:rPr>
                <w:rFonts w:asciiTheme="minorHAnsi" w:eastAsiaTheme="minorHAnsi" w:hAnsiTheme="minorHAnsi" w:cstheme="minorBidi"/>
                <w:b/>
                <w:sz w:val="18"/>
                <w:szCs w:val="18"/>
                <w:u w:val="single"/>
                <w:lang w:eastAsia="en-US"/>
              </w:rPr>
              <w:t>Liste des documents à utiliser</w:t>
            </w:r>
            <w:r w:rsidRPr="0016003E">
              <w:rPr>
                <w:rFonts w:asciiTheme="minorHAnsi" w:eastAsiaTheme="minorHAnsi" w:hAnsiTheme="minorHAnsi" w:cstheme="minorBidi"/>
                <w:b/>
                <w:sz w:val="18"/>
                <w:szCs w:val="18"/>
                <w:lang w:eastAsia="en-US"/>
              </w:rPr>
              <w:t xml:space="preserve"> : </w:t>
            </w:r>
          </w:p>
          <w:p w14:paraId="3C53D830" w14:textId="77777777" w:rsidR="0016003E" w:rsidRPr="0016003E" w:rsidRDefault="0016003E" w:rsidP="00DA77A6">
            <w:pPr>
              <w:numPr>
                <w:ilvl w:val="0"/>
                <w:numId w:val="25"/>
              </w:numPr>
              <w:rPr>
                <w:rFonts w:asciiTheme="minorHAnsi" w:hAnsiTheme="minorHAnsi"/>
                <w:b/>
                <w:sz w:val="18"/>
                <w:szCs w:val="18"/>
                <w:lang w:val="fr-FR" w:eastAsia="fr-FR"/>
              </w:rPr>
            </w:pPr>
            <w:r w:rsidRPr="0016003E">
              <w:rPr>
                <w:rFonts w:asciiTheme="minorHAnsi" w:hAnsiTheme="minorHAnsi"/>
                <w:b/>
                <w:sz w:val="18"/>
                <w:szCs w:val="18"/>
                <w:lang w:val="fr-FR" w:eastAsia="fr-FR"/>
              </w:rPr>
              <w:t>Liste des élèves inscrits à la TÉVA (Mise à jour)</w:t>
            </w:r>
          </w:p>
          <w:p w14:paraId="77997BDB" w14:textId="77777777" w:rsidR="0016003E" w:rsidRPr="0016003E" w:rsidRDefault="0016003E" w:rsidP="00DA77A6">
            <w:pPr>
              <w:numPr>
                <w:ilvl w:val="0"/>
                <w:numId w:val="25"/>
              </w:numPr>
              <w:rPr>
                <w:rFonts w:asciiTheme="minorHAnsi" w:hAnsiTheme="minorHAnsi"/>
                <w:b/>
                <w:sz w:val="18"/>
                <w:szCs w:val="18"/>
                <w:lang w:val="fr-FR" w:eastAsia="fr-FR"/>
              </w:rPr>
            </w:pPr>
            <w:r w:rsidRPr="0016003E">
              <w:rPr>
                <w:rFonts w:asciiTheme="minorHAnsi" w:hAnsiTheme="minorHAnsi"/>
                <w:b/>
                <w:sz w:val="18"/>
                <w:szCs w:val="18"/>
                <w:lang w:val="fr-FR" w:eastAsia="fr-FR"/>
              </w:rPr>
              <w:t>Grille d’analyse des besoins (Révision)</w:t>
            </w:r>
          </w:p>
          <w:p w14:paraId="56317944" w14:textId="77777777" w:rsidR="0016003E" w:rsidRPr="0016003E" w:rsidRDefault="006E1746" w:rsidP="00DA77A6">
            <w:pPr>
              <w:numPr>
                <w:ilvl w:val="0"/>
                <w:numId w:val="25"/>
              </w:numPr>
              <w:rPr>
                <w:rFonts w:asciiTheme="minorHAnsi" w:hAnsiTheme="minorHAnsi" w:cstheme="minorHAnsi"/>
                <w:b/>
                <w:sz w:val="18"/>
                <w:szCs w:val="18"/>
                <w:lang w:val="fr-FR" w:eastAsia="fr-FR"/>
              </w:rPr>
            </w:pPr>
            <w:hyperlink r:id="rId14" w:history="1">
              <w:r w:rsidR="0016003E" w:rsidRPr="0016003E">
                <w:rPr>
                  <w:rFonts w:asciiTheme="minorHAnsi" w:hAnsiTheme="minorHAnsi" w:cstheme="minorHAnsi"/>
                  <w:b/>
                  <w:sz w:val="18"/>
                  <w:szCs w:val="18"/>
                  <w:lang w:val="fr-FR" w:eastAsia="fr-FR"/>
                </w:rPr>
                <w:t>Tableau synthèse des thématiques TÉVA (Révision) </w:t>
              </w:r>
            </w:hyperlink>
          </w:p>
          <w:p w14:paraId="43061785" w14:textId="77777777" w:rsidR="0016003E" w:rsidRPr="0016003E" w:rsidRDefault="006E1746" w:rsidP="00DA77A6">
            <w:pPr>
              <w:numPr>
                <w:ilvl w:val="0"/>
                <w:numId w:val="25"/>
              </w:numPr>
              <w:rPr>
                <w:rFonts w:asciiTheme="minorHAnsi" w:hAnsiTheme="minorHAnsi" w:cstheme="minorHAnsi"/>
                <w:b/>
                <w:sz w:val="18"/>
                <w:szCs w:val="18"/>
                <w:lang w:val="fr-FR" w:eastAsia="fr-FR"/>
              </w:rPr>
            </w:pPr>
            <w:hyperlink r:id="rId15" w:history="1">
              <w:r w:rsidR="0016003E" w:rsidRPr="0016003E">
                <w:rPr>
                  <w:rFonts w:asciiTheme="minorHAnsi" w:hAnsiTheme="minorHAnsi" w:cstheme="minorHAnsi"/>
                  <w:b/>
                  <w:sz w:val="18"/>
                  <w:szCs w:val="18"/>
                  <w:lang w:val="fr-FR" w:eastAsia="fr-FR"/>
                </w:rPr>
                <w:t>Formulaire PSII </w:t>
              </w:r>
            </w:hyperlink>
          </w:p>
          <w:p w14:paraId="5BC11FC8" w14:textId="77777777" w:rsidR="0016003E" w:rsidRPr="0016003E" w:rsidRDefault="0016003E" w:rsidP="0016003E">
            <w:pPr>
              <w:spacing w:before="240" w:after="120" w:line="276" w:lineRule="auto"/>
              <w:rPr>
                <w:rFonts w:asciiTheme="minorHAnsi" w:eastAsiaTheme="minorHAnsi" w:hAnsiTheme="minorHAnsi" w:cs="Tahoma"/>
                <w:b/>
                <w:color w:val="C00000"/>
                <w:sz w:val="18"/>
                <w:szCs w:val="18"/>
                <w:u w:val="single"/>
                <w:lang w:eastAsia="fr-FR"/>
              </w:rPr>
            </w:pPr>
            <w:r w:rsidRPr="0016003E">
              <w:rPr>
                <w:rFonts w:asciiTheme="minorHAnsi" w:eastAsiaTheme="minorHAnsi" w:hAnsiTheme="minorHAnsi" w:cs="Tahoma"/>
                <w:b/>
                <w:color w:val="C00000"/>
                <w:sz w:val="18"/>
                <w:szCs w:val="18"/>
                <w:u w:val="single"/>
                <w:lang w:eastAsia="fr-FR"/>
              </w:rPr>
              <w:t xml:space="preserve">Avant le 31 octobre : </w:t>
            </w:r>
          </w:p>
          <w:p w14:paraId="03AB478D" w14:textId="46FE57F8" w:rsidR="00EB23C6" w:rsidRDefault="0016003E" w:rsidP="0016003E">
            <w:pPr>
              <w:spacing w:after="120" w:line="276" w:lineRule="auto"/>
              <w:rPr>
                <w:rFonts w:asciiTheme="minorHAnsi" w:eastAsiaTheme="minorHAnsi" w:hAnsiTheme="minorHAnsi" w:cstheme="minorHAnsi"/>
                <w:sz w:val="18"/>
                <w:szCs w:val="18"/>
                <w:lang w:eastAsia="en-US"/>
              </w:rPr>
            </w:pPr>
            <w:r w:rsidRPr="0016003E">
              <w:rPr>
                <w:rFonts w:asciiTheme="minorHAnsi" w:eastAsiaTheme="minorHAnsi" w:hAnsiTheme="minorHAnsi" w:cstheme="minorHAnsi"/>
                <w:sz w:val="18"/>
                <w:szCs w:val="18"/>
                <w:lang w:eastAsia="en-US"/>
              </w:rPr>
              <w:t>La responsable TÉVA d</w:t>
            </w:r>
            <w:r w:rsidR="00DA77A6">
              <w:rPr>
                <w:rFonts w:asciiTheme="minorHAnsi" w:eastAsiaTheme="minorHAnsi" w:hAnsiTheme="minorHAnsi" w:cstheme="minorHAnsi"/>
                <w:sz w:val="18"/>
                <w:szCs w:val="18"/>
                <w:lang w:eastAsia="en-US"/>
              </w:rPr>
              <w:t>u CSS</w:t>
            </w:r>
            <w:r w:rsidRPr="0016003E">
              <w:rPr>
                <w:rFonts w:asciiTheme="minorHAnsi" w:eastAsiaTheme="minorHAnsi" w:hAnsiTheme="minorHAnsi" w:cstheme="minorHAnsi"/>
                <w:sz w:val="18"/>
                <w:szCs w:val="18"/>
                <w:lang w:eastAsia="en-US"/>
              </w:rPr>
              <w:t xml:space="preserve"> </w:t>
            </w:r>
            <w:r w:rsidR="00DA77A6">
              <w:rPr>
                <w:rFonts w:asciiTheme="minorHAnsi" w:eastAsiaTheme="minorHAnsi" w:hAnsiTheme="minorHAnsi" w:cstheme="minorHAnsi"/>
                <w:sz w:val="18"/>
                <w:szCs w:val="18"/>
                <w:lang w:eastAsia="en-US"/>
              </w:rPr>
              <w:t>a</w:t>
            </w:r>
            <w:r w:rsidRPr="0016003E">
              <w:rPr>
                <w:rFonts w:asciiTheme="minorHAnsi" w:eastAsiaTheme="minorHAnsi" w:hAnsiTheme="minorHAnsi" w:cstheme="minorHAnsi"/>
                <w:sz w:val="18"/>
                <w:szCs w:val="18"/>
                <w:lang w:eastAsia="en-US"/>
              </w:rPr>
              <w:t>chemine le nom et les coordonnées des porteurs de dossier TÉVA de chacune des écoles secondaires</w:t>
            </w:r>
            <w:r w:rsidR="00EB23C6">
              <w:rPr>
                <w:rFonts w:asciiTheme="minorHAnsi" w:eastAsiaTheme="minorHAnsi" w:hAnsiTheme="minorHAnsi" w:cstheme="minorHAnsi"/>
                <w:sz w:val="18"/>
                <w:szCs w:val="18"/>
                <w:lang w:eastAsia="en-US"/>
              </w:rPr>
              <w:t> </w:t>
            </w:r>
            <w:r w:rsidR="00E30039">
              <w:rPr>
                <w:rFonts w:asciiTheme="minorHAnsi" w:eastAsiaTheme="minorHAnsi" w:hAnsiTheme="minorHAnsi" w:cstheme="minorHAnsi"/>
                <w:sz w:val="18"/>
                <w:szCs w:val="18"/>
                <w:lang w:eastAsia="en-US"/>
              </w:rPr>
              <w:t xml:space="preserve">à </w:t>
            </w:r>
            <w:r w:rsidR="00EB23C6">
              <w:rPr>
                <w:rFonts w:asciiTheme="minorHAnsi" w:eastAsiaTheme="minorHAnsi" w:hAnsiTheme="minorHAnsi" w:cstheme="minorHAnsi"/>
                <w:sz w:val="18"/>
                <w:szCs w:val="18"/>
                <w:lang w:eastAsia="en-US"/>
              </w:rPr>
              <w:t xml:space="preserve">: </w:t>
            </w:r>
          </w:p>
          <w:p w14:paraId="2B58BA7A" w14:textId="55144FFF" w:rsidR="00EB23C6" w:rsidRDefault="0021138C" w:rsidP="00EB23C6">
            <w:pPr>
              <w:pStyle w:val="Paragraphedeliste"/>
              <w:numPr>
                <w:ilvl w:val="0"/>
                <w:numId w:val="25"/>
              </w:numPr>
              <w:rPr>
                <w:rFonts w:asciiTheme="minorHAnsi" w:eastAsiaTheme="minorHAnsi" w:hAnsiTheme="minorHAnsi" w:cstheme="minorHAnsi"/>
                <w:sz w:val="18"/>
                <w:szCs w:val="18"/>
              </w:rPr>
            </w:pPr>
            <w:r w:rsidRPr="00EB23C6">
              <w:rPr>
                <w:rFonts w:asciiTheme="minorHAnsi" w:eastAsiaTheme="minorHAnsi" w:hAnsiTheme="minorHAnsi" w:cstheme="minorHAnsi"/>
                <w:sz w:val="18"/>
                <w:szCs w:val="18"/>
              </w:rPr>
              <w:t>Marie-Laurence Brouard et Marie -Ève Couture</w:t>
            </w:r>
            <w:r w:rsidR="00E30039">
              <w:rPr>
                <w:rFonts w:asciiTheme="minorHAnsi" w:eastAsiaTheme="minorHAnsi" w:hAnsiTheme="minorHAnsi" w:cstheme="minorHAnsi"/>
                <w:sz w:val="18"/>
                <w:szCs w:val="18"/>
              </w:rPr>
              <w:t xml:space="preserve">, conseillères pédagogiques au Centre d’éducation des adultes (CÉAN) </w:t>
            </w:r>
            <w:r w:rsidRPr="00EB23C6">
              <w:rPr>
                <w:rFonts w:asciiTheme="minorHAnsi" w:eastAsiaTheme="minorHAnsi" w:hAnsiTheme="minorHAnsi" w:cstheme="minorHAnsi"/>
                <w:sz w:val="18"/>
                <w:szCs w:val="18"/>
              </w:rPr>
              <w:t xml:space="preserve">pour les </w:t>
            </w:r>
            <w:r w:rsidR="00DA77A6" w:rsidRPr="00EB23C6">
              <w:rPr>
                <w:rFonts w:asciiTheme="minorHAnsi" w:eastAsiaTheme="minorHAnsi" w:hAnsiTheme="minorHAnsi" w:cstheme="minorHAnsi"/>
                <w:sz w:val="18"/>
                <w:szCs w:val="18"/>
              </w:rPr>
              <w:t>programmes IS</w:t>
            </w:r>
            <w:r w:rsidRPr="00EB23C6">
              <w:rPr>
                <w:rFonts w:asciiTheme="minorHAnsi" w:eastAsiaTheme="minorHAnsi" w:hAnsiTheme="minorHAnsi" w:cstheme="minorHAnsi"/>
                <w:sz w:val="18"/>
                <w:szCs w:val="18"/>
              </w:rPr>
              <w:t>)</w:t>
            </w:r>
            <w:r w:rsidR="00E30039">
              <w:rPr>
                <w:rFonts w:asciiTheme="minorHAnsi" w:eastAsiaTheme="minorHAnsi" w:hAnsiTheme="minorHAnsi" w:cstheme="minorHAnsi"/>
                <w:sz w:val="18"/>
                <w:szCs w:val="18"/>
              </w:rPr>
              <w:t> ;</w:t>
            </w:r>
          </w:p>
          <w:p w14:paraId="1AED2D06" w14:textId="0BDE7CD9" w:rsidR="0016003E" w:rsidRPr="00EB23C6" w:rsidRDefault="00E30039" w:rsidP="00EB23C6">
            <w:pPr>
              <w:pStyle w:val="Paragraphedeliste"/>
              <w:numPr>
                <w:ilvl w:val="0"/>
                <w:numId w:val="25"/>
              </w:numPr>
              <w:rPr>
                <w:rFonts w:asciiTheme="minorHAnsi" w:eastAsiaTheme="minorHAnsi" w:hAnsiTheme="minorHAnsi" w:cstheme="minorHAnsi"/>
                <w:sz w:val="18"/>
                <w:szCs w:val="18"/>
              </w:rPr>
            </w:pPr>
            <w:r>
              <w:rPr>
                <w:rFonts w:asciiTheme="minorHAnsi" w:eastAsiaTheme="minorHAnsi" w:hAnsiTheme="minorHAnsi" w:cstheme="minorHAnsi"/>
                <w:sz w:val="18"/>
                <w:szCs w:val="18"/>
              </w:rPr>
              <w:t>S</w:t>
            </w:r>
            <w:r w:rsidR="0016003E" w:rsidRPr="00EB23C6">
              <w:rPr>
                <w:rFonts w:asciiTheme="minorHAnsi" w:eastAsiaTheme="minorHAnsi" w:hAnsiTheme="minorHAnsi" w:cstheme="minorHAnsi"/>
                <w:sz w:val="18"/>
                <w:szCs w:val="18"/>
              </w:rPr>
              <w:t xml:space="preserve">ylvie Laquerre, directrice générale au </w:t>
            </w:r>
            <w:r w:rsidR="00FC0BA4" w:rsidRPr="00EB23C6">
              <w:rPr>
                <w:rFonts w:asciiTheme="minorHAnsi" w:eastAsiaTheme="minorHAnsi" w:hAnsiTheme="minorHAnsi" w:cstheme="minorHAnsi"/>
                <w:sz w:val="18"/>
                <w:szCs w:val="18"/>
              </w:rPr>
              <w:t>Service externe de main-d’œuvre (</w:t>
            </w:r>
            <w:r w:rsidR="0016003E" w:rsidRPr="00EB23C6">
              <w:rPr>
                <w:rFonts w:asciiTheme="minorHAnsi" w:eastAsiaTheme="minorHAnsi" w:hAnsiTheme="minorHAnsi" w:cstheme="minorHAnsi"/>
                <w:sz w:val="18"/>
                <w:szCs w:val="18"/>
              </w:rPr>
              <w:t>SEMO</w:t>
            </w:r>
            <w:r w:rsidR="00FC0BA4" w:rsidRPr="00EB23C6">
              <w:rPr>
                <w:rFonts w:asciiTheme="minorHAnsi" w:eastAsiaTheme="minorHAnsi" w:hAnsiTheme="minorHAnsi" w:cstheme="minorHAnsi"/>
                <w:sz w:val="18"/>
                <w:szCs w:val="18"/>
              </w:rPr>
              <w:t>)</w:t>
            </w:r>
            <w:r w:rsidR="0016003E" w:rsidRPr="00EB23C6">
              <w:rPr>
                <w:rFonts w:asciiTheme="minorHAnsi" w:eastAsiaTheme="minorHAnsi" w:hAnsiTheme="minorHAnsi" w:cstheme="minorHAnsi"/>
                <w:sz w:val="18"/>
                <w:szCs w:val="18"/>
              </w:rPr>
              <w:t>, qui transfèrera ensuite l’information à tous les conseillers SEMO.</w:t>
            </w:r>
            <w:r w:rsidR="00183769" w:rsidRPr="00EB23C6">
              <w:rPr>
                <w:rFonts w:asciiTheme="minorHAnsi" w:eastAsiaTheme="minorHAnsi" w:hAnsiTheme="minorHAnsi" w:cstheme="minorHAnsi"/>
                <w:sz w:val="18"/>
                <w:szCs w:val="18"/>
              </w:rPr>
              <w:t xml:space="preserve">  </w:t>
            </w:r>
          </w:p>
          <w:p w14:paraId="17E51234" w14:textId="77777777" w:rsidR="0016003E" w:rsidRPr="0016003E" w:rsidRDefault="0016003E" w:rsidP="0016003E">
            <w:pPr>
              <w:spacing w:before="240" w:after="120" w:line="276" w:lineRule="auto"/>
              <w:rPr>
                <w:rFonts w:asciiTheme="minorHAnsi" w:eastAsiaTheme="minorHAnsi" w:hAnsiTheme="minorHAnsi" w:cs="Tahoma"/>
                <w:color w:val="C00000"/>
                <w:sz w:val="18"/>
                <w:szCs w:val="18"/>
                <w:lang w:eastAsia="fr-FR"/>
              </w:rPr>
            </w:pPr>
            <w:r w:rsidRPr="0016003E">
              <w:rPr>
                <w:rFonts w:asciiTheme="minorHAnsi" w:eastAsiaTheme="minorHAnsi" w:hAnsiTheme="minorHAnsi" w:cs="Tahoma"/>
                <w:b/>
                <w:color w:val="C00000"/>
                <w:sz w:val="18"/>
                <w:szCs w:val="18"/>
                <w:u w:val="single"/>
                <w:lang w:eastAsia="fr-FR"/>
              </w:rPr>
              <w:t>Avant le 15 novembre</w:t>
            </w:r>
            <w:r w:rsidRPr="0016003E">
              <w:rPr>
                <w:rFonts w:asciiTheme="minorHAnsi" w:eastAsiaTheme="minorHAnsi" w:hAnsiTheme="minorHAnsi" w:cs="Tahoma"/>
                <w:color w:val="C00000"/>
                <w:sz w:val="18"/>
                <w:szCs w:val="18"/>
                <w:lang w:eastAsia="fr-FR"/>
              </w:rPr>
              <w:t xml:space="preserve"> : </w:t>
            </w:r>
          </w:p>
          <w:p w14:paraId="49F81242" w14:textId="77777777" w:rsidR="0016003E" w:rsidRPr="0016003E" w:rsidRDefault="007E193A" w:rsidP="0016003E">
            <w:pPr>
              <w:spacing w:before="120" w:after="120" w:line="276" w:lineRule="auto"/>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Le porteur</w:t>
            </w:r>
            <w:r w:rsidR="0016003E" w:rsidRPr="0016003E">
              <w:rPr>
                <w:rFonts w:asciiTheme="minorHAnsi" w:eastAsiaTheme="minorHAnsi" w:hAnsiTheme="minorHAnsi" w:cstheme="minorBidi"/>
                <w:sz w:val="18"/>
                <w:szCs w:val="18"/>
                <w:lang w:eastAsia="en-US"/>
              </w:rPr>
              <w:t xml:space="preserve"> de dossier TÉVA</w:t>
            </w:r>
            <w:r>
              <w:rPr>
                <w:rFonts w:asciiTheme="minorHAnsi" w:eastAsiaTheme="minorHAnsi" w:hAnsiTheme="minorHAnsi" w:cstheme="minorBidi"/>
                <w:sz w:val="18"/>
                <w:szCs w:val="18"/>
                <w:lang w:eastAsia="en-US"/>
              </w:rPr>
              <w:t xml:space="preserve"> de chaque école</w:t>
            </w:r>
            <w:r w:rsidR="0016003E" w:rsidRPr="0016003E">
              <w:rPr>
                <w:rFonts w:asciiTheme="minorHAnsi" w:eastAsiaTheme="minorHAnsi" w:hAnsiTheme="minorHAnsi" w:cstheme="minorBidi"/>
                <w:sz w:val="18"/>
                <w:szCs w:val="18"/>
                <w:lang w:eastAsia="en-US"/>
              </w:rPr>
              <w:t xml:space="preserve"> f</w:t>
            </w:r>
            <w:r>
              <w:rPr>
                <w:rFonts w:asciiTheme="minorHAnsi" w:eastAsiaTheme="minorHAnsi" w:hAnsiTheme="minorHAnsi" w:cstheme="minorBidi"/>
                <w:sz w:val="18"/>
                <w:szCs w:val="18"/>
                <w:lang w:eastAsia="en-US"/>
              </w:rPr>
              <w:t>ait</w:t>
            </w:r>
            <w:r w:rsidR="0016003E" w:rsidRPr="0016003E">
              <w:rPr>
                <w:rFonts w:asciiTheme="minorHAnsi" w:eastAsiaTheme="minorHAnsi" w:hAnsiTheme="minorHAnsi" w:cstheme="minorBidi"/>
                <w:sz w:val="18"/>
                <w:szCs w:val="18"/>
                <w:lang w:eastAsia="en-US"/>
              </w:rPr>
              <w:t xml:space="preserve"> la mise à jour de la « </w:t>
            </w:r>
            <w:r w:rsidR="0016003E" w:rsidRPr="0016003E">
              <w:rPr>
                <w:rFonts w:asciiTheme="minorHAnsi" w:eastAsiaTheme="minorHAnsi" w:hAnsiTheme="minorHAnsi" w:cstheme="minorBidi"/>
                <w:b/>
                <w:color w:val="365F91" w:themeColor="accent1" w:themeShade="BF"/>
                <w:sz w:val="18"/>
                <w:szCs w:val="18"/>
                <w:lang w:eastAsia="en-US"/>
              </w:rPr>
              <w:t>Liste des élèves inscrits à la TÉVA</w:t>
            </w:r>
            <w:r w:rsidR="0016003E" w:rsidRPr="0016003E">
              <w:rPr>
                <w:rFonts w:asciiTheme="minorHAnsi" w:eastAsiaTheme="minorHAnsi" w:hAnsiTheme="minorHAnsi" w:cstheme="minorBidi"/>
                <w:i/>
                <w:color w:val="365F91" w:themeColor="accent1" w:themeShade="BF"/>
                <w:sz w:val="18"/>
                <w:szCs w:val="18"/>
                <w:lang w:eastAsia="en-US"/>
              </w:rPr>
              <w:t> </w:t>
            </w:r>
            <w:r w:rsidR="0016003E" w:rsidRPr="0016003E">
              <w:rPr>
                <w:rFonts w:asciiTheme="minorHAnsi" w:eastAsiaTheme="minorHAnsi" w:hAnsiTheme="minorHAnsi" w:cstheme="minorBidi"/>
                <w:sz w:val="18"/>
                <w:szCs w:val="18"/>
                <w:lang w:eastAsia="en-US"/>
              </w:rPr>
              <w:t xml:space="preserve">» et l’achemine par courriel à Kim Roy. </w:t>
            </w:r>
          </w:p>
          <w:p w14:paraId="6742B355" w14:textId="77777777" w:rsidR="00D56F0E" w:rsidRDefault="00D56F0E" w:rsidP="0016003E">
            <w:pPr>
              <w:spacing w:after="120" w:line="276" w:lineRule="auto"/>
              <w:rPr>
                <w:rFonts w:asciiTheme="minorHAnsi" w:eastAsiaTheme="minorHAnsi" w:hAnsiTheme="minorHAnsi" w:cstheme="minorHAnsi"/>
                <w:b/>
                <w:color w:val="C00000"/>
                <w:sz w:val="18"/>
                <w:szCs w:val="18"/>
                <w:u w:val="single"/>
                <w:lang w:eastAsia="en-US"/>
              </w:rPr>
            </w:pPr>
          </w:p>
          <w:p w14:paraId="4CE13EC0" w14:textId="4A98E980" w:rsidR="0016003E" w:rsidRPr="0016003E" w:rsidRDefault="0016003E" w:rsidP="00D56F0E">
            <w:pPr>
              <w:spacing w:before="240" w:after="120" w:line="276" w:lineRule="auto"/>
              <w:rPr>
                <w:rFonts w:asciiTheme="minorHAnsi" w:eastAsiaTheme="minorHAnsi" w:hAnsiTheme="minorHAnsi" w:cstheme="minorHAnsi"/>
                <w:b/>
                <w:color w:val="C00000"/>
                <w:sz w:val="18"/>
                <w:szCs w:val="18"/>
                <w:u w:val="single"/>
                <w:lang w:eastAsia="en-US"/>
              </w:rPr>
            </w:pPr>
            <w:r w:rsidRPr="0016003E">
              <w:rPr>
                <w:rFonts w:asciiTheme="minorHAnsi" w:eastAsiaTheme="minorHAnsi" w:hAnsiTheme="minorHAnsi" w:cstheme="minorHAnsi"/>
                <w:b/>
                <w:color w:val="C00000"/>
                <w:sz w:val="18"/>
                <w:szCs w:val="18"/>
                <w:u w:val="single"/>
                <w:lang w:eastAsia="en-US"/>
              </w:rPr>
              <w:lastRenderedPageBreak/>
              <w:t xml:space="preserve">Avant le congé des Fêtes </w:t>
            </w:r>
          </w:p>
          <w:p w14:paraId="78311E3E" w14:textId="64320D3A" w:rsidR="0016003E" w:rsidRPr="0016003E" w:rsidRDefault="0016003E" w:rsidP="0016003E">
            <w:pPr>
              <w:spacing w:after="120" w:line="276" w:lineRule="auto"/>
              <w:rPr>
                <w:rFonts w:asciiTheme="minorHAnsi" w:eastAsiaTheme="minorHAnsi" w:hAnsiTheme="minorHAnsi" w:cstheme="minorHAnsi"/>
                <w:sz w:val="18"/>
                <w:szCs w:val="18"/>
                <w:lang w:eastAsia="en-US"/>
              </w:rPr>
            </w:pPr>
            <w:r w:rsidRPr="0016003E">
              <w:rPr>
                <w:rFonts w:asciiTheme="minorHAnsi" w:eastAsiaTheme="minorHAnsi" w:hAnsiTheme="minorHAnsi" w:cstheme="minorHAnsi"/>
                <w:sz w:val="18"/>
                <w:szCs w:val="18"/>
                <w:lang w:eastAsia="en-US"/>
              </w:rPr>
              <w:t xml:space="preserve">Les conseillers SEMO communiquent avec les porteurs de dossier TÉVA de chaque école afin de planifier la tenue d’une rencontre entre un conseiller SEMO et les </w:t>
            </w:r>
            <w:r w:rsidR="008A0E0D">
              <w:rPr>
                <w:rFonts w:asciiTheme="minorHAnsi" w:eastAsiaTheme="minorHAnsi" w:hAnsiTheme="minorHAnsi" w:cstheme="minorHAnsi"/>
                <w:sz w:val="18"/>
                <w:szCs w:val="18"/>
                <w:lang w:eastAsia="en-US"/>
              </w:rPr>
              <w:t xml:space="preserve">intervenants scolaires </w:t>
            </w:r>
            <w:r w:rsidRPr="0016003E">
              <w:rPr>
                <w:rFonts w:asciiTheme="minorHAnsi" w:eastAsiaTheme="minorHAnsi" w:hAnsiTheme="minorHAnsi" w:cstheme="minorHAnsi"/>
                <w:sz w:val="18"/>
                <w:szCs w:val="18"/>
                <w:lang w:eastAsia="en-US"/>
              </w:rPr>
              <w:t xml:space="preserve">qui ont identifié des élèves </w:t>
            </w:r>
            <w:r w:rsidR="008A0E0D">
              <w:rPr>
                <w:rFonts w:asciiTheme="minorHAnsi" w:eastAsiaTheme="minorHAnsi" w:hAnsiTheme="minorHAnsi" w:cstheme="minorHAnsi"/>
                <w:sz w:val="18"/>
                <w:szCs w:val="18"/>
                <w:lang w:eastAsia="en-US"/>
              </w:rPr>
              <w:t xml:space="preserve">TÉVA </w:t>
            </w:r>
            <w:r w:rsidRPr="0016003E">
              <w:rPr>
                <w:rFonts w:asciiTheme="minorHAnsi" w:eastAsiaTheme="minorHAnsi" w:hAnsiTheme="minorHAnsi" w:cstheme="minorHAnsi"/>
                <w:sz w:val="18"/>
                <w:szCs w:val="18"/>
                <w:lang w:eastAsia="en-US"/>
              </w:rPr>
              <w:t xml:space="preserve">qui termineront leur scolarisation au secondaire en juin. Ils ciblent ensemble les jeunes qui pourront bénéficier de l’aide du SEMO lors de leur transition vers la vie active et </w:t>
            </w:r>
            <w:r w:rsidR="00557E75">
              <w:rPr>
                <w:rFonts w:asciiTheme="minorHAnsi" w:eastAsiaTheme="minorHAnsi" w:hAnsiTheme="minorHAnsi" w:cstheme="minorHAnsi"/>
                <w:sz w:val="18"/>
                <w:szCs w:val="18"/>
                <w:lang w:eastAsia="en-US"/>
              </w:rPr>
              <w:t>planifie</w:t>
            </w:r>
            <w:r w:rsidR="00557E75">
              <w:rPr>
                <w:rFonts w:asciiTheme="minorHAnsi" w:eastAsiaTheme="minorHAnsi" w:hAnsiTheme="minorHAnsi" w:cstheme="minorHAnsi"/>
                <w:sz w:val="18"/>
                <w:szCs w:val="18"/>
                <w:lang w:eastAsia="en-US"/>
              </w:rPr>
              <w:t>nt</w:t>
            </w:r>
            <w:r w:rsidR="00557E75">
              <w:rPr>
                <w:rFonts w:asciiTheme="minorHAnsi" w:eastAsiaTheme="minorHAnsi" w:hAnsiTheme="minorHAnsi" w:cstheme="minorHAnsi"/>
                <w:sz w:val="18"/>
                <w:szCs w:val="18"/>
                <w:lang w:eastAsia="en-US"/>
              </w:rPr>
              <w:t xml:space="preserve">, au besoin, les modalités de participation à la démarche TÉVA de certains élèves. </w:t>
            </w:r>
            <w:r w:rsidRPr="0016003E">
              <w:rPr>
                <w:rFonts w:asciiTheme="minorHAnsi" w:eastAsiaTheme="minorHAnsi" w:hAnsiTheme="minorHAnsi" w:cstheme="minorHAnsi"/>
                <w:sz w:val="18"/>
                <w:szCs w:val="18"/>
                <w:lang w:eastAsia="en-US"/>
              </w:rPr>
              <w:t xml:space="preserve"> </w:t>
            </w:r>
          </w:p>
          <w:p w14:paraId="0F623034" w14:textId="77777777" w:rsidR="0016003E" w:rsidRPr="0016003E" w:rsidRDefault="0016003E" w:rsidP="0016003E">
            <w:pPr>
              <w:spacing w:after="120" w:line="276" w:lineRule="auto"/>
              <w:rPr>
                <w:rFonts w:asciiTheme="minorHAnsi" w:eastAsiaTheme="minorHAnsi" w:hAnsiTheme="minorHAnsi" w:cstheme="minorHAnsi"/>
                <w:sz w:val="18"/>
                <w:szCs w:val="18"/>
                <w:lang w:eastAsia="en-US"/>
              </w:rPr>
            </w:pPr>
            <w:r w:rsidRPr="0016003E">
              <w:rPr>
                <w:rFonts w:asciiTheme="minorHAnsi" w:eastAsiaTheme="minorHAnsi" w:hAnsiTheme="minorHAnsi" w:cstheme="minorHAnsi"/>
                <w:sz w:val="18"/>
                <w:szCs w:val="18"/>
                <w:lang w:eastAsia="en-US"/>
              </w:rPr>
              <w:t xml:space="preserve">Il est à noter qu’idéalement </w:t>
            </w:r>
            <w:r w:rsidRPr="0016003E">
              <w:rPr>
                <w:rFonts w:asciiTheme="minorHAnsi" w:eastAsiaTheme="minorHAnsi" w:hAnsiTheme="minorHAnsi" w:cstheme="minorHAnsi"/>
                <w:b/>
                <w:sz w:val="18"/>
                <w:szCs w:val="18"/>
                <w:lang w:eastAsia="en-US"/>
              </w:rPr>
              <w:t xml:space="preserve">les demandes vers le service SEMO devraient être acheminées </w:t>
            </w:r>
            <w:r w:rsidRPr="00D53884">
              <w:rPr>
                <w:rFonts w:asciiTheme="minorHAnsi" w:eastAsiaTheme="minorHAnsi" w:hAnsiTheme="minorHAnsi" w:cstheme="minorHAnsi"/>
                <w:b/>
                <w:sz w:val="18"/>
                <w:szCs w:val="18"/>
                <w:u w:val="single"/>
                <w:lang w:eastAsia="en-US"/>
              </w:rPr>
              <w:t>au plus tard à la fin du mois de mars.</w:t>
            </w:r>
            <w:r w:rsidRPr="0016003E">
              <w:rPr>
                <w:rFonts w:asciiTheme="minorHAnsi" w:eastAsiaTheme="minorHAnsi" w:hAnsiTheme="minorHAnsi" w:cstheme="minorHAnsi"/>
                <w:sz w:val="18"/>
                <w:szCs w:val="18"/>
                <w:lang w:eastAsia="en-US"/>
              </w:rPr>
              <w:t xml:space="preserve"> </w:t>
            </w:r>
          </w:p>
          <w:p w14:paraId="3991EEE0" w14:textId="429BAC0C" w:rsidR="00810A82" w:rsidRPr="00810A82" w:rsidRDefault="00810A82" w:rsidP="0016003E">
            <w:pPr>
              <w:numPr>
                <w:ilvl w:val="0"/>
                <w:numId w:val="25"/>
              </w:numPr>
              <w:contextualSpacing/>
              <w:rPr>
                <w:rFonts w:asciiTheme="minorHAnsi" w:hAnsiTheme="minorHAnsi" w:cstheme="minorHAnsi"/>
                <w:sz w:val="18"/>
                <w:szCs w:val="18"/>
                <w:lang w:val="fr-FR"/>
              </w:rPr>
            </w:pPr>
            <w:r>
              <w:rPr>
                <w:rFonts w:asciiTheme="minorHAnsi" w:hAnsiTheme="minorHAnsi" w:cstheme="minorHAnsi"/>
                <w:sz w:val="18"/>
                <w:szCs w:val="18"/>
                <w:lang w:val="fr-FR"/>
              </w:rPr>
              <w:t>Les coordonnées des conseillers SEMO ainsi que l</w:t>
            </w:r>
            <w:r w:rsidR="0016003E" w:rsidRPr="0016003E">
              <w:rPr>
                <w:rFonts w:asciiTheme="minorHAnsi" w:hAnsiTheme="minorHAnsi" w:cstheme="minorHAnsi"/>
                <w:sz w:val="18"/>
                <w:szCs w:val="18"/>
                <w:lang w:val="fr-FR"/>
              </w:rPr>
              <w:t xml:space="preserve">es formulaires à remplir pour une demande de service sont disponibles directement sur le site du SEMO : </w:t>
            </w:r>
            <w:hyperlink r:id="rId16" w:history="1">
              <w:r w:rsidR="0016003E" w:rsidRPr="007E193A">
                <w:rPr>
                  <w:rFonts w:asciiTheme="minorHAnsi" w:hAnsiTheme="minorHAnsi" w:cstheme="minorHAnsi"/>
                  <w:sz w:val="18"/>
                  <w:szCs w:val="18"/>
                  <w:u w:val="single"/>
                  <w:lang w:val="fr-FR"/>
                </w:rPr>
                <w:t>http://www.semochaudiereappalaches.ca/fr/nous-joindre/</w:t>
              </w:r>
            </w:hyperlink>
          </w:p>
          <w:p w14:paraId="1F848B32" w14:textId="548FA6A0" w:rsidR="0021138C" w:rsidRPr="003B7A39" w:rsidRDefault="0016003E" w:rsidP="003B7A39">
            <w:pPr>
              <w:numPr>
                <w:ilvl w:val="0"/>
                <w:numId w:val="25"/>
              </w:numPr>
              <w:spacing w:before="120" w:after="120"/>
              <w:ind w:left="714" w:hanging="357"/>
              <w:rPr>
                <w:rFonts w:asciiTheme="minorHAnsi" w:hAnsiTheme="minorHAnsi" w:cstheme="minorHAnsi"/>
                <w:sz w:val="18"/>
                <w:szCs w:val="18"/>
                <w:lang w:val="fr-FR"/>
              </w:rPr>
            </w:pPr>
            <w:r w:rsidRPr="00810A82">
              <w:rPr>
                <w:rFonts w:asciiTheme="minorHAnsi" w:eastAsiaTheme="minorHAnsi" w:hAnsiTheme="minorHAnsi" w:cstheme="minorHAnsi"/>
                <w:sz w:val="18"/>
                <w:szCs w:val="18"/>
                <w:lang w:eastAsia="en-US"/>
              </w:rPr>
              <w:t xml:space="preserve">Il est important d’être en mesure de prouver l’admissibilité de l’élève au service SEMO en joignant notamment l’évaluation de la psychologue de l’école ou de tout autre évaluation professionnelles que les parents ou l’école pourraient avoir en mains.  </w:t>
            </w:r>
          </w:p>
          <w:p w14:paraId="0D533670" w14:textId="19ED6236" w:rsidR="0021138C" w:rsidRPr="0016003E" w:rsidRDefault="0021138C" w:rsidP="0058609F">
            <w:pPr>
              <w:spacing w:after="60" w:line="276" w:lineRule="auto"/>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 xml:space="preserve">Au besoin, les porteurs de dossier TÉVA communiquent avec les conseillères pédagogiques du CÉAN, Marie-Laurence Brouard et Marie-Ève Couture, afin de planifier une rencontre pour présenter les services possibles offerts au CÉAN, discuter des besoins des élèves pour qui une poursuite au CÉAN est envisagée l’an prochain et planifier, au besoin, les modalités de participation à la démarche TÉVA de certains élèves. </w:t>
            </w:r>
          </w:p>
          <w:p w14:paraId="14ABD4DC" w14:textId="77777777" w:rsidR="0016003E" w:rsidRPr="0016003E" w:rsidRDefault="0016003E" w:rsidP="0058609F">
            <w:pPr>
              <w:spacing w:before="160" w:after="120" w:line="276" w:lineRule="auto"/>
              <w:jc w:val="both"/>
              <w:rPr>
                <w:rFonts w:asciiTheme="minorHAnsi" w:eastAsiaTheme="minorHAnsi" w:hAnsiTheme="minorHAnsi" w:cs="Tahoma"/>
                <w:b/>
                <w:color w:val="C00000"/>
                <w:sz w:val="18"/>
                <w:szCs w:val="18"/>
                <w:lang w:eastAsia="fr-FR"/>
              </w:rPr>
            </w:pPr>
            <w:r w:rsidRPr="0016003E">
              <w:rPr>
                <w:rFonts w:asciiTheme="minorHAnsi" w:eastAsiaTheme="minorHAnsi" w:hAnsiTheme="minorHAnsi" w:cs="Tahoma"/>
                <w:b/>
                <w:color w:val="C00000"/>
                <w:sz w:val="18"/>
                <w:szCs w:val="18"/>
                <w:lang w:eastAsia="fr-FR"/>
              </w:rPr>
              <w:t>1</w:t>
            </w:r>
            <w:r w:rsidRPr="0016003E">
              <w:rPr>
                <w:rFonts w:asciiTheme="minorHAnsi" w:eastAsiaTheme="minorHAnsi" w:hAnsiTheme="minorHAnsi" w:cs="Tahoma"/>
                <w:b/>
                <w:color w:val="C00000"/>
                <w:sz w:val="18"/>
                <w:szCs w:val="18"/>
                <w:vertAlign w:val="superscript"/>
                <w:lang w:eastAsia="fr-FR"/>
              </w:rPr>
              <w:t>re</w:t>
            </w:r>
            <w:r w:rsidRPr="0016003E">
              <w:rPr>
                <w:rFonts w:asciiTheme="minorHAnsi" w:eastAsiaTheme="minorHAnsi" w:hAnsiTheme="minorHAnsi" w:cs="Tahoma"/>
                <w:b/>
                <w:color w:val="C00000"/>
                <w:sz w:val="18"/>
                <w:szCs w:val="18"/>
                <w:lang w:eastAsia="fr-FR"/>
              </w:rPr>
              <w:t xml:space="preserve"> rencontre TÉVA </w:t>
            </w:r>
          </w:p>
          <w:p w14:paraId="1F11A955" w14:textId="4F454266" w:rsidR="0016003E" w:rsidRPr="0016003E" w:rsidRDefault="0016003E" w:rsidP="0016003E">
            <w:pPr>
              <w:spacing w:before="120" w:after="40" w:line="276" w:lineRule="auto"/>
              <w:jc w:val="both"/>
              <w:rPr>
                <w:rFonts w:asciiTheme="minorHAnsi" w:eastAsiaTheme="minorHAnsi" w:hAnsiTheme="minorHAnsi" w:cs="Tahoma"/>
                <w:b/>
                <w:sz w:val="18"/>
                <w:szCs w:val="18"/>
                <w:lang w:eastAsia="fr-FR"/>
              </w:rPr>
            </w:pPr>
            <w:r w:rsidRPr="0016003E">
              <w:rPr>
                <w:rFonts w:asciiTheme="minorHAnsi" w:eastAsiaTheme="minorHAnsi" w:hAnsiTheme="minorHAnsi" w:cs="Tahoma"/>
                <w:b/>
                <w:sz w:val="18"/>
                <w:szCs w:val="18"/>
                <w:lang w:eastAsia="fr-FR"/>
              </w:rPr>
              <w:t xml:space="preserve">Le coordonnateur de la démarche TÉVA (convenu </w:t>
            </w:r>
            <w:r w:rsidR="00183769">
              <w:rPr>
                <w:rFonts w:asciiTheme="minorHAnsi" w:eastAsiaTheme="minorHAnsi" w:hAnsiTheme="minorHAnsi" w:cs="Tahoma"/>
                <w:b/>
                <w:sz w:val="18"/>
                <w:szCs w:val="18"/>
                <w:lang w:eastAsia="fr-FR"/>
              </w:rPr>
              <w:t xml:space="preserve">entre l’école et le CISSS </w:t>
            </w:r>
            <w:r w:rsidRPr="0016003E">
              <w:rPr>
                <w:rFonts w:asciiTheme="minorHAnsi" w:eastAsiaTheme="minorHAnsi" w:hAnsiTheme="minorHAnsi" w:cs="Tahoma"/>
                <w:b/>
                <w:sz w:val="18"/>
                <w:szCs w:val="18"/>
                <w:lang w:eastAsia="fr-FR"/>
              </w:rPr>
              <w:t>lors de la dernière rencontre de l’an</w:t>
            </w:r>
            <w:r w:rsidR="00CC3493">
              <w:rPr>
                <w:rFonts w:asciiTheme="minorHAnsi" w:eastAsiaTheme="minorHAnsi" w:hAnsiTheme="minorHAnsi" w:cs="Tahoma"/>
                <w:b/>
                <w:sz w:val="18"/>
                <w:szCs w:val="18"/>
                <w:lang w:eastAsia="fr-FR"/>
              </w:rPr>
              <w:t>née précédente</w:t>
            </w:r>
            <w:r w:rsidR="00901CF5">
              <w:rPr>
                <w:rFonts w:asciiTheme="minorHAnsi" w:eastAsiaTheme="minorHAnsi" w:hAnsiTheme="minorHAnsi" w:cs="Tahoma"/>
                <w:b/>
                <w:sz w:val="18"/>
                <w:szCs w:val="18"/>
                <w:lang w:eastAsia="fr-FR"/>
              </w:rPr>
              <w:t xml:space="preserve"> – </w:t>
            </w:r>
            <w:r w:rsidR="00901CF5" w:rsidRPr="00901CF5">
              <w:rPr>
                <w:rFonts w:asciiTheme="minorHAnsi" w:eastAsiaTheme="minorHAnsi" w:hAnsiTheme="minorHAnsi" w:cs="Tahoma"/>
                <w:b/>
                <w:sz w:val="18"/>
                <w:szCs w:val="18"/>
                <w:highlight w:val="yellow"/>
                <w:lang w:eastAsia="fr-FR"/>
              </w:rPr>
              <w:t xml:space="preserve">si les modalités de relais quant à la coordination n’ont pas été convenues à l’an 2, l’école poursuit la coordination </w:t>
            </w:r>
            <w:r w:rsidR="00CE3D66">
              <w:rPr>
                <w:rFonts w:asciiTheme="minorHAnsi" w:eastAsiaTheme="minorHAnsi" w:hAnsiTheme="minorHAnsi" w:cs="Tahoma"/>
                <w:b/>
                <w:sz w:val="18"/>
                <w:szCs w:val="18"/>
                <w:highlight w:val="yellow"/>
                <w:lang w:eastAsia="fr-FR"/>
              </w:rPr>
              <w:t xml:space="preserve">de la démarche </w:t>
            </w:r>
            <w:r w:rsidR="00901CF5" w:rsidRPr="00901CF5">
              <w:rPr>
                <w:rFonts w:asciiTheme="minorHAnsi" w:eastAsiaTheme="minorHAnsi" w:hAnsiTheme="minorHAnsi" w:cs="Tahoma"/>
                <w:b/>
                <w:sz w:val="18"/>
                <w:szCs w:val="18"/>
                <w:highlight w:val="yellow"/>
                <w:lang w:eastAsia="fr-FR"/>
              </w:rPr>
              <w:t>à l’an 3</w:t>
            </w:r>
            <w:r w:rsidR="00901CF5">
              <w:rPr>
                <w:rFonts w:asciiTheme="minorHAnsi" w:eastAsiaTheme="minorHAnsi" w:hAnsiTheme="minorHAnsi" w:cs="Tahoma"/>
                <w:b/>
                <w:sz w:val="18"/>
                <w:szCs w:val="18"/>
                <w:lang w:eastAsia="fr-FR"/>
              </w:rPr>
              <w:t xml:space="preserve">) </w:t>
            </w:r>
            <w:r w:rsidRPr="0016003E">
              <w:rPr>
                <w:rFonts w:asciiTheme="minorHAnsi" w:eastAsiaTheme="minorHAnsi" w:hAnsiTheme="minorHAnsi" w:cs="Tahoma"/>
                <w:b/>
                <w:sz w:val="18"/>
                <w:szCs w:val="18"/>
                <w:lang w:eastAsia="fr-FR"/>
              </w:rPr>
              <w:t xml:space="preserve">planifie la rencontre PSII reliée à la TÉVA de l’élève en : </w:t>
            </w:r>
            <w:r w:rsidRPr="0016003E">
              <w:rPr>
                <w:rFonts w:asciiTheme="minorHAnsi" w:eastAsiaTheme="minorHAnsi" w:hAnsiTheme="minorHAnsi" w:cs="Tahoma"/>
                <w:sz w:val="18"/>
                <w:szCs w:val="18"/>
                <w:lang w:eastAsia="fr-FR"/>
              </w:rPr>
              <w:t xml:space="preserve"> </w:t>
            </w:r>
          </w:p>
          <w:p w14:paraId="0399D835" w14:textId="77777777" w:rsidR="0016003E" w:rsidRPr="0016003E" w:rsidRDefault="0016003E" w:rsidP="00DA77A6">
            <w:pPr>
              <w:numPr>
                <w:ilvl w:val="0"/>
                <w:numId w:val="25"/>
              </w:numPr>
              <w:spacing w:after="60" w:line="276" w:lineRule="auto"/>
              <w:jc w:val="both"/>
              <w:rPr>
                <w:rFonts w:asciiTheme="minorHAnsi" w:eastAsiaTheme="minorHAnsi" w:hAnsiTheme="minorHAnsi" w:cs="Tahoma"/>
                <w:sz w:val="18"/>
                <w:szCs w:val="18"/>
                <w:lang w:eastAsia="fr-FR"/>
              </w:rPr>
            </w:pPr>
            <w:r w:rsidRPr="0016003E">
              <w:rPr>
                <w:rFonts w:asciiTheme="minorHAnsi" w:eastAsiaTheme="minorHAnsi" w:hAnsiTheme="minorHAnsi" w:cs="Tahoma"/>
                <w:sz w:val="18"/>
                <w:szCs w:val="18"/>
                <w:lang w:eastAsia="fr-FR"/>
              </w:rPr>
              <w:t>s’assurant que les partenaires concernés par la TÉVA de l’élève sont engagés dans la démarche ;</w:t>
            </w:r>
          </w:p>
          <w:p w14:paraId="400810D1" w14:textId="77777777" w:rsidR="0016003E" w:rsidRPr="0016003E" w:rsidRDefault="0016003E" w:rsidP="00DA77A6">
            <w:pPr>
              <w:numPr>
                <w:ilvl w:val="0"/>
                <w:numId w:val="25"/>
              </w:numPr>
              <w:spacing w:after="240" w:line="276" w:lineRule="auto"/>
              <w:jc w:val="both"/>
              <w:rPr>
                <w:rFonts w:asciiTheme="minorHAnsi" w:eastAsiaTheme="minorHAnsi" w:hAnsiTheme="minorHAnsi" w:cs="Tahoma"/>
                <w:sz w:val="18"/>
                <w:szCs w:val="18"/>
                <w:lang w:eastAsia="fr-FR"/>
              </w:rPr>
            </w:pPr>
            <w:r w:rsidRPr="0016003E">
              <w:rPr>
                <w:rFonts w:asciiTheme="minorHAnsi" w:eastAsiaTheme="minorHAnsi" w:hAnsiTheme="minorHAnsi" w:cs="Tahoma"/>
                <w:sz w:val="18"/>
                <w:szCs w:val="18"/>
                <w:lang w:eastAsia="fr-FR"/>
              </w:rPr>
              <w:t>planifiant le déroulement de la 1</w:t>
            </w:r>
            <w:r w:rsidRPr="0016003E">
              <w:rPr>
                <w:rFonts w:asciiTheme="minorHAnsi" w:eastAsiaTheme="minorHAnsi" w:hAnsiTheme="minorHAnsi" w:cs="Tahoma"/>
                <w:sz w:val="18"/>
                <w:szCs w:val="18"/>
                <w:vertAlign w:val="superscript"/>
                <w:lang w:eastAsia="fr-FR"/>
              </w:rPr>
              <w:t>re</w:t>
            </w:r>
            <w:r w:rsidRPr="0016003E">
              <w:rPr>
                <w:rFonts w:asciiTheme="minorHAnsi" w:eastAsiaTheme="minorHAnsi" w:hAnsiTheme="minorHAnsi" w:cs="Tahoma"/>
                <w:sz w:val="18"/>
                <w:szCs w:val="18"/>
                <w:lang w:eastAsia="fr-FR"/>
              </w:rPr>
              <w:t xml:space="preserve"> rencontre PSII-TÉVA.</w:t>
            </w:r>
          </w:p>
          <w:p w14:paraId="1079F82C" w14:textId="77777777" w:rsidR="0016003E" w:rsidRPr="0016003E" w:rsidRDefault="0016003E" w:rsidP="0016003E">
            <w:pPr>
              <w:spacing w:before="120" w:after="60" w:line="276" w:lineRule="auto"/>
              <w:jc w:val="both"/>
              <w:rPr>
                <w:rFonts w:asciiTheme="minorHAnsi" w:eastAsiaTheme="minorHAnsi" w:hAnsiTheme="minorHAnsi" w:cs="Tahoma"/>
                <w:b/>
                <w:sz w:val="18"/>
                <w:szCs w:val="18"/>
                <w:lang w:eastAsia="fr-FR"/>
              </w:rPr>
            </w:pPr>
            <w:r w:rsidRPr="0016003E">
              <w:rPr>
                <w:rFonts w:asciiTheme="minorHAnsi" w:eastAsiaTheme="minorHAnsi" w:hAnsiTheme="minorHAnsi" w:cs="Tahoma"/>
                <w:b/>
                <w:sz w:val="18"/>
                <w:szCs w:val="18"/>
                <w:lang w:eastAsia="fr-FR"/>
              </w:rPr>
              <w:t xml:space="preserve">L’école, l’élève, la famille et les partenaires élaborent le PSII relié à la démarche TÉVA de l’élève en : </w:t>
            </w:r>
          </w:p>
          <w:p w14:paraId="32326615" w14:textId="77777777" w:rsidR="0016003E" w:rsidRPr="0016003E" w:rsidRDefault="0016003E" w:rsidP="00821C35">
            <w:pPr>
              <w:numPr>
                <w:ilvl w:val="0"/>
                <w:numId w:val="25"/>
              </w:numPr>
              <w:spacing w:after="60" w:line="276" w:lineRule="auto"/>
              <w:ind w:left="714" w:hanging="357"/>
              <w:jc w:val="both"/>
              <w:rPr>
                <w:rFonts w:asciiTheme="minorHAnsi" w:eastAsiaTheme="minorHAnsi" w:hAnsiTheme="minorHAnsi" w:cs="Tahoma"/>
                <w:sz w:val="18"/>
                <w:szCs w:val="18"/>
                <w:lang w:eastAsia="fr-FR"/>
              </w:rPr>
            </w:pPr>
            <w:r w:rsidRPr="0016003E">
              <w:rPr>
                <w:rFonts w:asciiTheme="minorHAnsi" w:eastAsiaTheme="minorHAnsi" w:hAnsiTheme="minorHAnsi" w:cs="Tahoma"/>
                <w:sz w:val="18"/>
                <w:szCs w:val="18"/>
                <w:lang w:eastAsia="fr-FR"/>
              </w:rPr>
              <w:t>révisant l’information consignée dans la « </w:t>
            </w:r>
            <w:r w:rsidRPr="0016003E">
              <w:rPr>
                <w:rFonts w:asciiTheme="minorHAnsi" w:eastAsiaTheme="minorHAnsi" w:hAnsiTheme="minorHAnsi" w:cs="Tahoma"/>
                <w:b/>
                <w:color w:val="365F91" w:themeColor="accent1" w:themeShade="BF"/>
                <w:sz w:val="18"/>
                <w:szCs w:val="18"/>
                <w:lang w:eastAsia="fr-FR"/>
              </w:rPr>
              <w:t>Grille d’analyse des besoins</w:t>
            </w:r>
            <w:r w:rsidRPr="0016003E">
              <w:rPr>
                <w:rFonts w:asciiTheme="minorHAnsi" w:eastAsiaTheme="minorHAnsi" w:hAnsiTheme="minorHAnsi" w:cs="Tahoma"/>
                <w:color w:val="365F91" w:themeColor="accent1" w:themeShade="BF"/>
                <w:sz w:val="18"/>
                <w:szCs w:val="18"/>
                <w:lang w:eastAsia="fr-FR"/>
              </w:rPr>
              <w:t> </w:t>
            </w:r>
            <w:r w:rsidRPr="0016003E">
              <w:rPr>
                <w:rFonts w:asciiTheme="minorHAnsi" w:eastAsiaTheme="minorHAnsi" w:hAnsiTheme="minorHAnsi" w:cs="Tahoma"/>
                <w:sz w:val="18"/>
                <w:szCs w:val="18"/>
                <w:lang w:eastAsia="fr-FR"/>
              </w:rPr>
              <w:t>» et dans le « </w:t>
            </w:r>
            <w:r w:rsidRPr="0016003E">
              <w:rPr>
                <w:rFonts w:asciiTheme="minorHAnsi" w:eastAsiaTheme="minorHAnsi" w:hAnsiTheme="minorHAnsi" w:cs="Tahoma"/>
                <w:b/>
                <w:color w:val="365F91" w:themeColor="accent1" w:themeShade="BF"/>
                <w:sz w:val="18"/>
                <w:szCs w:val="18"/>
                <w:lang w:eastAsia="fr-FR"/>
              </w:rPr>
              <w:t>Tableau synthèse des thématiques TÉVA </w:t>
            </w:r>
            <w:r w:rsidRPr="0016003E">
              <w:rPr>
                <w:rFonts w:asciiTheme="minorHAnsi" w:eastAsiaTheme="minorHAnsi" w:hAnsiTheme="minorHAnsi" w:cs="Tahoma"/>
                <w:b/>
                <w:sz w:val="18"/>
                <w:szCs w:val="18"/>
                <w:lang w:eastAsia="fr-FR"/>
              </w:rPr>
              <w:t>»</w:t>
            </w:r>
            <w:r w:rsidRPr="0016003E">
              <w:rPr>
                <w:rFonts w:asciiTheme="minorHAnsi" w:eastAsiaTheme="minorHAnsi" w:hAnsiTheme="minorHAnsi" w:cs="Tahoma"/>
                <w:sz w:val="18"/>
                <w:szCs w:val="18"/>
                <w:lang w:eastAsia="fr-FR"/>
              </w:rPr>
              <w:t xml:space="preserve"> lors du bilan effectué à la fin de l’année scolaire précédence ;</w:t>
            </w:r>
          </w:p>
          <w:p w14:paraId="52831303" w14:textId="77777777" w:rsidR="0016003E" w:rsidRPr="0016003E" w:rsidRDefault="0016003E" w:rsidP="00821C35">
            <w:pPr>
              <w:numPr>
                <w:ilvl w:val="0"/>
                <w:numId w:val="25"/>
              </w:numPr>
              <w:spacing w:before="60" w:after="60" w:line="276" w:lineRule="auto"/>
              <w:ind w:left="714" w:hanging="357"/>
              <w:jc w:val="both"/>
              <w:rPr>
                <w:rFonts w:asciiTheme="minorHAnsi" w:eastAsiaTheme="minorHAnsi" w:hAnsiTheme="minorHAnsi" w:cs="Tahoma"/>
                <w:sz w:val="18"/>
                <w:szCs w:val="18"/>
                <w:lang w:eastAsia="fr-FR"/>
              </w:rPr>
            </w:pPr>
            <w:r w:rsidRPr="0016003E">
              <w:rPr>
                <w:rFonts w:asciiTheme="minorHAnsi" w:eastAsiaTheme="minorHAnsi" w:hAnsiTheme="minorHAnsi" w:cs="Tahoma"/>
                <w:sz w:val="18"/>
                <w:szCs w:val="18"/>
                <w:lang w:eastAsia="fr-FR"/>
              </w:rPr>
              <w:t xml:space="preserve">s’assurant que les partenaires concernés par la TÉVA de l’élève sont engagés auprès du jeune et en déterminant les nouveaux partenaires à solliciter (au besoin) ; </w:t>
            </w:r>
          </w:p>
          <w:p w14:paraId="097D3CB3" w14:textId="77777777" w:rsidR="0016003E" w:rsidRPr="0016003E" w:rsidRDefault="0016003E" w:rsidP="00821C35">
            <w:pPr>
              <w:numPr>
                <w:ilvl w:val="0"/>
                <w:numId w:val="25"/>
              </w:numPr>
              <w:spacing w:before="60" w:after="60" w:line="276" w:lineRule="auto"/>
              <w:ind w:left="714" w:hanging="357"/>
              <w:jc w:val="both"/>
              <w:rPr>
                <w:rFonts w:asciiTheme="minorHAnsi" w:eastAsiaTheme="minorHAnsi" w:hAnsiTheme="minorHAnsi" w:cs="Tahoma"/>
                <w:sz w:val="18"/>
                <w:szCs w:val="18"/>
                <w:lang w:eastAsia="fr-FR"/>
              </w:rPr>
            </w:pPr>
            <w:r w:rsidRPr="0016003E">
              <w:rPr>
                <w:rFonts w:asciiTheme="minorHAnsi" w:eastAsiaTheme="minorHAnsi" w:hAnsiTheme="minorHAnsi" w:cs="Tahoma"/>
                <w:sz w:val="18"/>
                <w:szCs w:val="18"/>
                <w:lang w:eastAsia="fr-FR"/>
              </w:rPr>
              <w:t>consignant dans le « </w:t>
            </w:r>
            <w:r w:rsidRPr="0016003E">
              <w:rPr>
                <w:rFonts w:asciiTheme="minorHAnsi" w:eastAsiaTheme="minorHAnsi" w:hAnsiTheme="minorHAnsi" w:cs="Tahoma"/>
                <w:b/>
                <w:color w:val="365F91" w:themeColor="accent1" w:themeShade="BF"/>
                <w:sz w:val="18"/>
                <w:szCs w:val="18"/>
                <w:lang w:eastAsia="fr-FR"/>
              </w:rPr>
              <w:t>Formulaire PSII</w:t>
            </w:r>
            <w:r w:rsidRPr="0016003E">
              <w:rPr>
                <w:rFonts w:asciiTheme="minorHAnsi" w:eastAsiaTheme="minorHAnsi" w:hAnsiTheme="minorHAnsi" w:cs="Tahoma"/>
                <w:color w:val="365F91" w:themeColor="accent1" w:themeShade="BF"/>
                <w:sz w:val="18"/>
                <w:szCs w:val="18"/>
                <w:lang w:eastAsia="fr-FR"/>
              </w:rPr>
              <w:t> </w:t>
            </w:r>
            <w:r w:rsidRPr="0016003E">
              <w:rPr>
                <w:rFonts w:asciiTheme="minorHAnsi" w:eastAsiaTheme="minorHAnsi" w:hAnsiTheme="minorHAnsi" w:cs="Tahoma"/>
                <w:sz w:val="18"/>
                <w:szCs w:val="18"/>
                <w:lang w:eastAsia="fr-FR"/>
              </w:rPr>
              <w:t>» l’information reliée aux objectifs et aux moyens ciblés ensemble afin de permettre à l'élève d’optimiser son potentiel dans les différentes sphères de sa vie (</w:t>
            </w:r>
            <w:r w:rsidRPr="0016003E">
              <w:rPr>
                <w:rFonts w:asciiTheme="minorHAnsi" w:eastAsiaTheme="minorHAnsi" w:hAnsiTheme="minorHAnsi" w:cs="Tahoma"/>
                <w:i/>
                <w:sz w:val="18"/>
                <w:szCs w:val="18"/>
                <w:lang w:eastAsia="fr-FR"/>
              </w:rPr>
              <w:t>ex: stages scolaires,  rencontre avec le SEMO afin de mieux connaitre la réalité du travail, exploration des différents services de loisirs offerts dans sa communauté, développement des habiletés sociales ou fonctionnelles, etc</w:t>
            </w:r>
            <w:r w:rsidRPr="0016003E">
              <w:rPr>
                <w:rFonts w:asciiTheme="minorHAnsi" w:eastAsiaTheme="minorHAnsi" w:hAnsiTheme="minorHAnsi" w:cs="Tahoma"/>
                <w:sz w:val="18"/>
                <w:szCs w:val="18"/>
                <w:lang w:eastAsia="fr-FR"/>
              </w:rPr>
              <w:t>.)  (consignation par le coordonnateur) ;</w:t>
            </w:r>
          </w:p>
          <w:p w14:paraId="248E5401" w14:textId="77777777" w:rsidR="0016003E" w:rsidRPr="0016003E" w:rsidRDefault="0016003E" w:rsidP="00DA77A6">
            <w:pPr>
              <w:numPr>
                <w:ilvl w:val="0"/>
                <w:numId w:val="25"/>
              </w:numPr>
              <w:spacing w:before="60" w:after="120" w:line="276" w:lineRule="auto"/>
              <w:jc w:val="both"/>
              <w:rPr>
                <w:rFonts w:asciiTheme="minorHAnsi" w:eastAsiaTheme="minorHAnsi" w:hAnsiTheme="minorHAnsi" w:cs="Tahoma"/>
                <w:sz w:val="18"/>
                <w:szCs w:val="18"/>
                <w:lang w:eastAsia="fr-FR"/>
              </w:rPr>
            </w:pPr>
            <w:r w:rsidRPr="0016003E">
              <w:rPr>
                <w:rFonts w:asciiTheme="minorHAnsi" w:eastAsiaTheme="minorHAnsi" w:hAnsiTheme="minorHAnsi" w:cs="Tahoma"/>
                <w:sz w:val="18"/>
                <w:szCs w:val="18"/>
                <w:lang w:eastAsia="fr-FR"/>
              </w:rPr>
              <w:t>convenant des modalités de suivi des objectifs ciblés et d’une date de révision (coordonnateur);</w:t>
            </w:r>
          </w:p>
          <w:p w14:paraId="03396DF4" w14:textId="77777777" w:rsidR="0016003E" w:rsidRPr="0016003E" w:rsidRDefault="0016003E" w:rsidP="00DA77A6">
            <w:pPr>
              <w:numPr>
                <w:ilvl w:val="0"/>
                <w:numId w:val="25"/>
              </w:numPr>
              <w:spacing w:before="60" w:after="120" w:line="276" w:lineRule="auto"/>
              <w:jc w:val="both"/>
              <w:rPr>
                <w:rFonts w:asciiTheme="minorHAnsi" w:eastAsiaTheme="minorHAnsi" w:hAnsiTheme="minorHAnsi" w:cs="Tahoma"/>
                <w:sz w:val="18"/>
                <w:szCs w:val="18"/>
                <w:lang w:eastAsia="fr-FR"/>
              </w:rPr>
            </w:pPr>
            <w:r w:rsidRPr="0016003E">
              <w:rPr>
                <w:rFonts w:asciiTheme="minorHAnsi" w:eastAsiaTheme="minorHAnsi" w:hAnsiTheme="minorHAnsi" w:cs="Tahoma"/>
                <w:sz w:val="18"/>
                <w:szCs w:val="18"/>
                <w:lang w:eastAsia="fr-FR"/>
              </w:rPr>
              <w:t>rédigeant le PSII et en le faisant parvenir à l’ensemble des personnes impliquées (coordonnateur);</w:t>
            </w:r>
          </w:p>
          <w:p w14:paraId="4D3BD6F9" w14:textId="77777777" w:rsidR="0016003E" w:rsidRPr="0016003E" w:rsidRDefault="0016003E" w:rsidP="00BC2367">
            <w:pPr>
              <w:numPr>
                <w:ilvl w:val="0"/>
                <w:numId w:val="25"/>
              </w:numPr>
              <w:spacing w:before="40" w:after="120"/>
              <w:ind w:left="714" w:hanging="357"/>
              <w:rPr>
                <w:rFonts w:asciiTheme="minorHAnsi" w:hAnsiTheme="minorHAnsi"/>
                <w:i/>
                <w:sz w:val="18"/>
                <w:szCs w:val="18"/>
                <w:lang w:val="fr-FR"/>
              </w:rPr>
            </w:pPr>
            <w:r w:rsidRPr="0016003E">
              <w:rPr>
                <w:rFonts w:asciiTheme="minorHAnsi" w:hAnsiTheme="minorHAnsi" w:cs="Tahoma"/>
                <w:sz w:val="18"/>
                <w:szCs w:val="18"/>
                <w:lang w:val="fr-FR" w:eastAsia="fr-FR"/>
              </w:rPr>
              <w:t>en convenant ensemble de la date de la prochaine rencontre (coordonnateur).</w:t>
            </w:r>
          </w:p>
          <w:p w14:paraId="39D2C4DB" w14:textId="7182A008" w:rsidR="0016003E" w:rsidRPr="0016003E" w:rsidRDefault="00183769" w:rsidP="00BC2367">
            <w:pPr>
              <w:spacing w:before="240" w:after="120" w:line="276" w:lineRule="auto"/>
              <w:rPr>
                <w:rFonts w:asciiTheme="minorHAnsi" w:eastAsiaTheme="minorHAnsi" w:hAnsiTheme="minorHAnsi" w:cs="Tahoma"/>
                <w:i/>
                <w:color w:val="C00000"/>
                <w:sz w:val="18"/>
                <w:szCs w:val="18"/>
                <w:lang w:eastAsia="fr-FR"/>
              </w:rPr>
            </w:pPr>
            <w:r>
              <w:rPr>
                <w:rFonts w:asciiTheme="minorHAnsi" w:eastAsiaTheme="minorHAnsi" w:hAnsiTheme="minorHAnsi" w:cs="Tahoma"/>
                <w:i/>
                <w:color w:val="C00000"/>
                <w:sz w:val="18"/>
                <w:szCs w:val="18"/>
                <w:lang w:eastAsia="fr-FR"/>
              </w:rPr>
              <w:t>E</w:t>
            </w:r>
            <w:r w:rsidR="0016003E" w:rsidRPr="0016003E">
              <w:rPr>
                <w:rFonts w:asciiTheme="minorHAnsi" w:eastAsiaTheme="minorHAnsi" w:hAnsiTheme="minorHAnsi" w:cs="Tahoma"/>
                <w:i/>
                <w:color w:val="C00000"/>
                <w:sz w:val="18"/>
                <w:szCs w:val="18"/>
                <w:lang w:eastAsia="fr-FR"/>
              </w:rPr>
              <w:t xml:space="preserve">ntre les 2 rencontres  </w:t>
            </w:r>
          </w:p>
          <w:p w14:paraId="65D6E65D" w14:textId="77777777" w:rsidR="0016003E" w:rsidRPr="0016003E" w:rsidRDefault="0016003E" w:rsidP="0016003E">
            <w:pPr>
              <w:spacing w:before="120" w:after="60" w:line="276" w:lineRule="auto"/>
              <w:jc w:val="both"/>
              <w:rPr>
                <w:rFonts w:asciiTheme="minorHAnsi" w:eastAsiaTheme="minorHAnsi" w:hAnsiTheme="minorHAnsi" w:cs="Tahoma"/>
                <w:sz w:val="18"/>
                <w:szCs w:val="18"/>
                <w:lang w:eastAsia="fr-FR"/>
              </w:rPr>
            </w:pPr>
            <w:r w:rsidRPr="0016003E">
              <w:rPr>
                <w:rFonts w:asciiTheme="minorHAnsi" w:eastAsiaTheme="minorHAnsi" w:hAnsiTheme="minorHAnsi" w:cs="Tahoma"/>
                <w:b/>
                <w:sz w:val="18"/>
                <w:szCs w:val="18"/>
                <w:lang w:eastAsia="fr-FR"/>
              </w:rPr>
              <w:t>L’école et les partenaires</w:t>
            </w:r>
            <w:r w:rsidRPr="0016003E">
              <w:rPr>
                <w:rFonts w:asciiTheme="minorHAnsi" w:eastAsiaTheme="minorHAnsi" w:hAnsiTheme="minorHAnsi" w:cs="Tahoma"/>
                <w:sz w:val="18"/>
                <w:szCs w:val="18"/>
                <w:lang w:eastAsia="fr-FR"/>
              </w:rPr>
              <w:t xml:space="preserve"> </w:t>
            </w:r>
            <w:r w:rsidRPr="0016003E">
              <w:rPr>
                <w:rFonts w:asciiTheme="minorHAnsi" w:eastAsiaTheme="minorHAnsi" w:hAnsiTheme="minorHAnsi" w:cs="Tahoma"/>
                <w:b/>
                <w:sz w:val="18"/>
                <w:szCs w:val="18"/>
                <w:lang w:eastAsia="fr-FR"/>
              </w:rPr>
              <w:t>intègrent les objectifs et les moyens inclus dans le PSII-TÉVA dans leurs PI respectifs</w:t>
            </w:r>
            <w:r w:rsidRPr="0016003E">
              <w:rPr>
                <w:rFonts w:asciiTheme="minorHAnsi" w:eastAsiaTheme="minorHAnsi" w:hAnsiTheme="minorHAnsi" w:cs="Tahoma"/>
                <w:sz w:val="18"/>
                <w:szCs w:val="18"/>
                <w:lang w:eastAsia="fr-FR"/>
              </w:rPr>
              <w:t> :</w:t>
            </w:r>
          </w:p>
          <w:p w14:paraId="005071B4" w14:textId="7FE5990E" w:rsidR="0016003E" w:rsidRPr="0016003E" w:rsidRDefault="0016003E" w:rsidP="00DA77A6">
            <w:pPr>
              <w:numPr>
                <w:ilvl w:val="0"/>
                <w:numId w:val="25"/>
              </w:numPr>
              <w:spacing w:before="60" w:after="120" w:line="276" w:lineRule="auto"/>
              <w:jc w:val="both"/>
              <w:rPr>
                <w:rFonts w:asciiTheme="minorHAnsi" w:eastAsiaTheme="minorHAnsi" w:hAnsiTheme="minorHAnsi" w:cs="Tahoma"/>
                <w:sz w:val="18"/>
                <w:szCs w:val="18"/>
                <w:lang w:eastAsia="fr-FR"/>
              </w:rPr>
            </w:pPr>
            <w:r w:rsidRPr="0016003E">
              <w:rPr>
                <w:rFonts w:asciiTheme="minorHAnsi" w:eastAsiaTheme="minorHAnsi" w:hAnsiTheme="minorHAnsi" w:cs="Tahoma"/>
                <w:sz w:val="18"/>
                <w:szCs w:val="18"/>
                <w:lang w:eastAsia="fr-FR"/>
              </w:rPr>
              <w:t xml:space="preserve">en favorisant le plus possible la collaboration de nouvelles ressources et de partenaires issus de la communauté dans les moyens retenus et en les invitant à participer à la dernière rencontre, au besoin.  </w:t>
            </w:r>
          </w:p>
          <w:p w14:paraId="2926B9CB" w14:textId="77777777" w:rsidR="0016003E" w:rsidRPr="0016003E" w:rsidRDefault="0016003E" w:rsidP="00BC2367">
            <w:pPr>
              <w:spacing w:before="120" w:after="120" w:line="276" w:lineRule="auto"/>
              <w:jc w:val="both"/>
              <w:rPr>
                <w:rFonts w:asciiTheme="minorHAnsi" w:eastAsiaTheme="minorHAnsi" w:hAnsiTheme="minorHAnsi" w:cs="Tahoma"/>
                <w:sz w:val="18"/>
                <w:szCs w:val="18"/>
                <w:lang w:eastAsia="fr-FR"/>
              </w:rPr>
            </w:pPr>
            <w:r w:rsidRPr="0016003E">
              <w:rPr>
                <w:rFonts w:asciiTheme="minorHAnsi" w:eastAsiaTheme="minorHAnsi" w:hAnsiTheme="minorHAnsi" w:cs="Tahoma"/>
                <w:b/>
                <w:sz w:val="18"/>
                <w:szCs w:val="18"/>
                <w:lang w:eastAsia="fr-FR"/>
              </w:rPr>
              <w:t>L’école, l’élève, la famille et les partenaires</w:t>
            </w:r>
            <w:r w:rsidRPr="0016003E">
              <w:rPr>
                <w:rFonts w:asciiTheme="minorHAnsi" w:eastAsiaTheme="minorHAnsi" w:hAnsiTheme="minorHAnsi" w:cs="Tahoma"/>
                <w:sz w:val="18"/>
                <w:szCs w:val="18"/>
                <w:lang w:eastAsia="fr-FR"/>
              </w:rPr>
              <w:t xml:space="preserve"> réalisent les moyens ciblés dans le PSII et les PI de l’élève et les ajustent au besoin.   </w:t>
            </w:r>
          </w:p>
          <w:p w14:paraId="4DB26B73" w14:textId="77777777" w:rsidR="0016003E" w:rsidRPr="0016003E" w:rsidRDefault="0016003E" w:rsidP="00BC2367">
            <w:pPr>
              <w:spacing w:before="240" w:after="120" w:line="276" w:lineRule="auto"/>
              <w:rPr>
                <w:rFonts w:asciiTheme="minorHAnsi" w:eastAsiaTheme="minorHAnsi" w:hAnsiTheme="minorHAnsi" w:cs="Tahoma"/>
                <w:b/>
                <w:color w:val="C00000"/>
                <w:sz w:val="18"/>
                <w:szCs w:val="18"/>
                <w:lang w:eastAsia="en-US"/>
              </w:rPr>
            </w:pPr>
            <w:r w:rsidRPr="0016003E">
              <w:rPr>
                <w:rFonts w:asciiTheme="minorHAnsi" w:eastAsiaTheme="minorHAnsi" w:hAnsiTheme="minorHAnsi" w:cs="Tahoma"/>
                <w:b/>
                <w:color w:val="C00000"/>
                <w:sz w:val="18"/>
                <w:szCs w:val="18"/>
                <w:lang w:eastAsia="en-US"/>
              </w:rPr>
              <w:t xml:space="preserve">Dernière rencontre TÉVA </w:t>
            </w:r>
          </w:p>
          <w:p w14:paraId="50D106AC" w14:textId="77777777" w:rsidR="0016003E" w:rsidRPr="0016003E" w:rsidRDefault="0016003E" w:rsidP="0016003E">
            <w:pPr>
              <w:spacing w:before="120" w:after="40" w:line="276" w:lineRule="auto"/>
              <w:jc w:val="both"/>
              <w:rPr>
                <w:rFonts w:asciiTheme="minorHAnsi" w:eastAsiaTheme="minorHAnsi" w:hAnsiTheme="minorHAnsi" w:cs="Tahoma"/>
                <w:b/>
                <w:sz w:val="18"/>
                <w:szCs w:val="18"/>
                <w:lang w:eastAsia="fr-FR"/>
              </w:rPr>
            </w:pPr>
            <w:r w:rsidRPr="0016003E">
              <w:rPr>
                <w:rFonts w:asciiTheme="minorHAnsi" w:eastAsiaTheme="minorHAnsi" w:hAnsiTheme="minorHAnsi" w:cs="Tahoma"/>
                <w:b/>
                <w:sz w:val="18"/>
                <w:szCs w:val="18"/>
                <w:lang w:eastAsia="fr-FR"/>
              </w:rPr>
              <w:t xml:space="preserve">L’école, l’élève, la famille et les partenaires révisent et ferment le PSII relié à la démarche TÉVA de l’élève en: </w:t>
            </w:r>
          </w:p>
          <w:p w14:paraId="7DF9E3E6" w14:textId="77777777" w:rsidR="0016003E" w:rsidRPr="0016003E" w:rsidRDefault="0016003E" w:rsidP="00DA77A6">
            <w:pPr>
              <w:numPr>
                <w:ilvl w:val="0"/>
                <w:numId w:val="25"/>
              </w:numPr>
              <w:spacing w:before="60" w:after="60" w:line="276" w:lineRule="auto"/>
              <w:jc w:val="both"/>
              <w:rPr>
                <w:rFonts w:asciiTheme="minorHAnsi" w:eastAsiaTheme="minorHAnsi" w:hAnsiTheme="minorHAnsi" w:cs="Tahoma"/>
                <w:sz w:val="18"/>
                <w:szCs w:val="18"/>
                <w:lang w:eastAsia="fr-FR"/>
              </w:rPr>
            </w:pPr>
            <w:r w:rsidRPr="0016003E">
              <w:rPr>
                <w:rFonts w:asciiTheme="minorHAnsi" w:eastAsiaTheme="minorHAnsi" w:hAnsiTheme="minorHAnsi" w:cs="Tahoma"/>
                <w:sz w:val="18"/>
                <w:szCs w:val="18"/>
                <w:lang w:eastAsia="fr-FR"/>
              </w:rPr>
              <w:t xml:space="preserve">réévaluant et en ajustant les objectifs et les moyens permettant à l'élève de mieux se préparer à sa vie active (révision du </w:t>
            </w:r>
            <w:r w:rsidRPr="0016003E">
              <w:rPr>
                <w:rFonts w:asciiTheme="minorHAnsi" w:eastAsiaTheme="minorHAnsi" w:hAnsiTheme="minorHAnsi" w:cs="Tahoma"/>
                <w:b/>
                <w:color w:val="365F91" w:themeColor="accent1" w:themeShade="BF"/>
                <w:sz w:val="18"/>
                <w:szCs w:val="18"/>
                <w:lang w:eastAsia="fr-FR"/>
              </w:rPr>
              <w:t>Formulaire PSII</w:t>
            </w:r>
            <w:r w:rsidRPr="0016003E">
              <w:rPr>
                <w:rFonts w:asciiTheme="minorHAnsi" w:eastAsiaTheme="minorHAnsi" w:hAnsiTheme="minorHAnsi" w:cs="Tahoma"/>
                <w:b/>
                <w:color w:val="76923C" w:themeColor="accent3" w:themeShade="BF"/>
                <w:sz w:val="18"/>
                <w:szCs w:val="18"/>
                <w:lang w:eastAsia="fr-FR"/>
              </w:rPr>
              <w:t>)</w:t>
            </w:r>
            <w:r w:rsidRPr="0016003E">
              <w:rPr>
                <w:rFonts w:asciiTheme="minorHAnsi" w:eastAsiaTheme="minorHAnsi" w:hAnsiTheme="minorHAnsi" w:cs="Tahoma"/>
                <w:color w:val="76923C" w:themeColor="accent3" w:themeShade="BF"/>
                <w:sz w:val="18"/>
                <w:szCs w:val="18"/>
                <w:lang w:eastAsia="fr-FR"/>
              </w:rPr>
              <w:t xml:space="preserve"> </w:t>
            </w:r>
            <w:r w:rsidRPr="0016003E">
              <w:rPr>
                <w:rFonts w:asciiTheme="minorHAnsi" w:eastAsiaTheme="minorHAnsi" w:hAnsiTheme="minorHAnsi" w:cs="Tahoma"/>
                <w:sz w:val="18"/>
                <w:szCs w:val="18"/>
                <w:lang w:eastAsia="fr-FR"/>
              </w:rPr>
              <w:t xml:space="preserve">; </w:t>
            </w:r>
          </w:p>
          <w:p w14:paraId="66BD2995" w14:textId="01F11A51" w:rsidR="008D4F63" w:rsidRDefault="0016003E" w:rsidP="008D4F63">
            <w:pPr>
              <w:numPr>
                <w:ilvl w:val="0"/>
                <w:numId w:val="25"/>
              </w:numPr>
              <w:spacing w:before="60" w:after="60" w:line="276" w:lineRule="auto"/>
              <w:jc w:val="both"/>
              <w:rPr>
                <w:rFonts w:asciiTheme="minorHAnsi" w:eastAsiaTheme="minorHAnsi" w:hAnsiTheme="minorHAnsi" w:cs="Tahoma"/>
                <w:sz w:val="18"/>
                <w:szCs w:val="18"/>
                <w:lang w:eastAsia="fr-FR"/>
              </w:rPr>
            </w:pPr>
            <w:r w:rsidRPr="0016003E">
              <w:rPr>
                <w:rFonts w:asciiTheme="minorHAnsi" w:eastAsiaTheme="minorHAnsi" w:hAnsiTheme="minorHAnsi" w:cs="Tahoma"/>
                <w:sz w:val="18"/>
                <w:szCs w:val="18"/>
                <w:lang w:eastAsia="fr-FR"/>
              </w:rPr>
              <w:t xml:space="preserve">consolidant les liens de partenariat avec les différentes ressources de la communauté en prévision de la sortie du jeune de l'école secondaire </w:t>
            </w:r>
            <w:r w:rsidR="008D4F63">
              <w:rPr>
                <w:rFonts w:asciiTheme="minorHAnsi" w:eastAsiaTheme="minorHAnsi" w:hAnsiTheme="minorHAnsi" w:cs="Tahoma"/>
                <w:sz w:val="18"/>
                <w:szCs w:val="18"/>
                <w:lang w:eastAsia="fr-FR"/>
              </w:rPr>
              <w:t>;</w:t>
            </w:r>
          </w:p>
          <w:p w14:paraId="1D881570" w14:textId="263B570F" w:rsidR="00FF32D7" w:rsidRPr="00CC3493" w:rsidRDefault="0016003E" w:rsidP="008D4F63">
            <w:pPr>
              <w:numPr>
                <w:ilvl w:val="0"/>
                <w:numId w:val="25"/>
              </w:numPr>
              <w:spacing w:before="60" w:after="60" w:line="276" w:lineRule="auto"/>
              <w:jc w:val="both"/>
              <w:rPr>
                <w:rFonts w:asciiTheme="minorHAnsi" w:eastAsiaTheme="minorHAnsi" w:hAnsiTheme="minorHAnsi" w:cs="Tahoma"/>
                <w:sz w:val="18"/>
                <w:szCs w:val="18"/>
                <w:lang w:eastAsia="fr-FR"/>
              </w:rPr>
            </w:pPr>
            <w:r w:rsidRPr="007E193A">
              <w:rPr>
                <w:rFonts w:asciiTheme="minorHAnsi" w:eastAsiaTheme="minorHAnsi" w:hAnsiTheme="minorHAnsi" w:cs="Tahoma"/>
                <w:sz w:val="18"/>
                <w:szCs w:val="18"/>
                <w:lang w:eastAsia="fr-FR"/>
              </w:rPr>
              <w:t>en prévoyant des modalités pour mettre fin à la démarche PSII</w:t>
            </w:r>
            <w:r w:rsidR="006E1746">
              <w:rPr>
                <w:rFonts w:asciiTheme="minorHAnsi" w:eastAsiaTheme="minorHAnsi" w:hAnsiTheme="minorHAnsi" w:cs="Tahoma"/>
                <w:sz w:val="18"/>
                <w:szCs w:val="18"/>
                <w:lang w:eastAsia="fr-FR"/>
              </w:rPr>
              <w:t>-TÉVA</w:t>
            </w:r>
            <w:r w:rsidRPr="007E193A">
              <w:rPr>
                <w:rFonts w:asciiTheme="minorHAnsi" w:eastAsiaTheme="minorHAnsi" w:hAnsiTheme="minorHAnsi" w:cs="Tahoma"/>
                <w:sz w:val="18"/>
                <w:szCs w:val="18"/>
                <w:lang w:eastAsia="fr-FR"/>
              </w:rPr>
              <w:t xml:space="preserve"> et s’assurer du relai</w:t>
            </w:r>
            <w:r w:rsidR="008D4F63">
              <w:rPr>
                <w:rFonts w:asciiTheme="minorHAnsi" w:eastAsiaTheme="minorHAnsi" w:hAnsiTheme="minorHAnsi" w:cs="Tahoma"/>
                <w:sz w:val="18"/>
                <w:szCs w:val="18"/>
                <w:lang w:eastAsia="fr-FR"/>
              </w:rPr>
              <w:t>s</w:t>
            </w:r>
            <w:r w:rsidRPr="007E193A">
              <w:rPr>
                <w:rFonts w:asciiTheme="minorHAnsi" w:eastAsiaTheme="minorHAnsi" w:hAnsiTheme="minorHAnsi" w:cs="Tahoma"/>
                <w:sz w:val="18"/>
                <w:szCs w:val="18"/>
                <w:lang w:eastAsia="fr-FR"/>
              </w:rPr>
              <w:t xml:space="preserve"> </w:t>
            </w:r>
            <w:r w:rsidR="006E1746">
              <w:rPr>
                <w:rFonts w:asciiTheme="minorHAnsi" w:eastAsiaTheme="minorHAnsi" w:hAnsiTheme="minorHAnsi" w:cs="Tahoma"/>
                <w:sz w:val="18"/>
                <w:szCs w:val="18"/>
                <w:lang w:eastAsia="fr-FR"/>
              </w:rPr>
              <w:t>du soutien par le CISSS</w:t>
            </w:r>
            <w:r w:rsidRPr="007E193A">
              <w:rPr>
                <w:rFonts w:asciiTheme="minorHAnsi" w:eastAsiaTheme="minorHAnsi" w:hAnsiTheme="minorHAnsi" w:cs="Tahoma"/>
                <w:sz w:val="18"/>
                <w:szCs w:val="18"/>
                <w:lang w:eastAsia="fr-FR"/>
              </w:rPr>
              <w:t>, si nécessaire.</w:t>
            </w:r>
          </w:p>
        </w:tc>
      </w:tr>
      <w:tr w:rsidR="00004A49" w:rsidRPr="000810B1" w14:paraId="43A99E40" w14:textId="77777777" w:rsidTr="00E30039">
        <w:trPr>
          <w:trHeight w:val="50"/>
          <w:jc w:val="center"/>
        </w:trPr>
        <w:tc>
          <w:tcPr>
            <w:tcW w:w="11448" w:type="dxa"/>
            <w:shd w:val="clear" w:color="auto" w:fill="E5DFEC" w:themeFill="accent4" w:themeFillTint="33"/>
          </w:tcPr>
          <w:p w14:paraId="28793B33" w14:textId="77777777" w:rsidR="00004A49" w:rsidRPr="000810B1" w:rsidRDefault="00004A49" w:rsidP="00A72E94">
            <w:pPr>
              <w:rPr>
                <w:rFonts w:asciiTheme="minorHAnsi" w:hAnsiTheme="minorHAnsi"/>
                <w:b/>
                <w:sz w:val="18"/>
                <w:szCs w:val="18"/>
              </w:rPr>
            </w:pPr>
            <w:r w:rsidRPr="000810B1">
              <w:rPr>
                <w:rFonts w:asciiTheme="minorHAnsi" w:hAnsiTheme="minorHAnsi" w:cs="Tahoma"/>
                <w:b/>
                <w:sz w:val="18"/>
                <w:szCs w:val="18"/>
                <w:lang w:eastAsia="fr-FR"/>
              </w:rPr>
              <w:t>En début de l’année scolaire</w:t>
            </w:r>
          </w:p>
        </w:tc>
        <w:tc>
          <w:tcPr>
            <w:tcW w:w="11658" w:type="dxa"/>
            <w:vMerge/>
            <w:shd w:val="clear" w:color="auto" w:fill="FBD4B4" w:themeFill="accent6" w:themeFillTint="66"/>
          </w:tcPr>
          <w:p w14:paraId="4DE0C9C6" w14:textId="77777777" w:rsidR="00004A49" w:rsidRPr="000810B1" w:rsidRDefault="00004A49" w:rsidP="005C53A7">
            <w:pPr>
              <w:jc w:val="center"/>
              <w:rPr>
                <w:rFonts w:asciiTheme="minorHAnsi" w:hAnsiTheme="minorHAnsi" w:cs="Tahoma"/>
                <w:b/>
                <w:sz w:val="18"/>
                <w:szCs w:val="18"/>
                <w:lang w:eastAsia="fr-FR"/>
              </w:rPr>
            </w:pPr>
          </w:p>
        </w:tc>
      </w:tr>
      <w:tr w:rsidR="00004A49" w:rsidRPr="000810B1" w14:paraId="6611FD30" w14:textId="77777777" w:rsidTr="00E30039">
        <w:trPr>
          <w:trHeight w:val="1394"/>
          <w:jc w:val="center"/>
        </w:trPr>
        <w:tc>
          <w:tcPr>
            <w:tcW w:w="11448" w:type="dxa"/>
            <w:shd w:val="clear" w:color="auto" w:fill="E5DFEC" w:themeFill="accent4" w:themeFillTint="33"/>
          </w:tcPr>
          <w:p w14:paraId="5D28D79D" w14:textId="77777777" w:rsidR="00004A49" w:rsidRDefault="00004A49" w:rsidP="00A72E94">
            <w:pPr>
              <w:rPr>
                <w:rFonts w:asciiTheme="minorHAnsi" w:hAnsiTheme="minorHAnsi" w:cs="Tahoma"/>
                <w:b/>
                <w:sz w:val="18"/>
                <w:szCs w:val="18"/>
                <w:lang w:eastAsia="fr-FR"/>
              </w:rPr>
            </w:pPr>
          </w:p>
          <w:p w14:paraId="02E47E20" w14:textId="2B834B9E" w:rsidR="00004A49" w:rsidRPr="000810B1" w:rsidRDefault="00004A49" w:rsidP="00A72E94">
            <w:pPr>
              <w:rPr>
                <w:rFonts w:asciiTheme="minorHAnsi" w:hAnsiTheme="minorHAnsi" w:cs="Tahoma"/>
                <w:b/>
                <w:sz w:val="18"/>
                <w:szCs w:val="18"/>
                <w:lang w:eastAsia="fr-FR"/>
              </w:rPr>
            </w:pPr>
            <w:r w:rsidRPr="000810B1">
              <w:rPr>
                <w:rFonts w:asciiTheme="minorHAnsi" w:hAnsiTheme="minorHAnsi" w:cs="Tahoma"/>
                <w:b/>
                <w:sz w:val="18"/>
                <w:szCs w:val="18"/>
                <w:lang w:eastAsia="fr-FR"/>
              </w:rPr>
              <w:t xml:space="preserve">L’ÉCOLE remet à jour la liste des élèves inscrits à la TÉVA et la fait suivre </w:t>
            </w:r>
            <w:r w:rsidR="005B13AC">
              <w:rPr>
                <w:rFonts w:asciiTheme="minorHAnsi" w:hAnsiTheme="minorHAnsi" w:cs="Tahoma"/>
                <w:b/>
                <w:sz w:val="18"/>
                <w:szCs w:val="18"/>
                <w:lang w:eastAsia="fr-FR"/>
              </w:rPr>
              <w:t>au CENTRE DE SERVICES SCOLAIRE</w:t>
            </w:r>
            <w:r w:rsidRPr="000810B1">
              <w:rPr>
                <w:rFonts w:asciiTheme="minorHAnsi" w:hAnsiTheme="minorHAnsi" w:cs="Tahoma"/>
                <w:b/>
                <w:sz w:val="18"/>
                <w:szCs w:val="18"/>
                <w:lang w:eastAsia="fr-FR"/>
              </w:rPr>
              <w:t>.</w:t>
            </w:r>
          </w:p>
          <w:p w14:paraId="12C74E2C" w14:textId="77777777" w:rsidR="00004A49" w:rsidRDefault="00004A49" w:rsidP="00A72E94">
            <w:pPr>
              <w:rPr>
                <w:rFonts w:asciiTheme="minorHAnsi" w:hAnsiTheme="minorHAnsi" w:cs="Tahoma"/>
                <w:b/>
                <w:sz w:val="18"/>
                <w:szCs w:val="18"/>
                <w:lang w:eastAsia="fr-FR"/>
              </w:rPr>
            </w:pPr>
          </w:p>
          <w:p w14:paraId="030E987A" w14:textId="77777777" w:rsidR="00004A49" w:rsidRPr="000810B1" w:rsidRDefault="00004A49" w:rsidP="00CC47D2">
            <w:pPr>
              <w:spacing w:after="120"/>
              <w:rPr>
                <w:rFonts w:asciiTheme="minorHAnsi" w:hAnsiTheme="minorHAnsi" w:cs="Tahoma"/>
                <w:b/>
                <w:sz w:val="18"/>
                <w:szCs w:val="18"/>
                <w:lang w:eastAsia="fr-FR"/>
              </w:rPr>
            </w:pPr>
            <w:r w:rsidRPr="000810B1">
              <w:rPr>
                <w:rFonts w:asciiTheme="minorHAnsi" w:hAnsiTheme="minorHAnsi" w:cs="Tahoma"/>
                <w:b/>
                <w:sz w:val="18"/>
                <w:szCs w:val="18"/>
                <w:lang w:eastAsia="fr-FR"/>
              </w:rPr>
              <w:t xml:space="preserve">L'INTERVENANT </w:t>
            </w:r>
            <w:r w:rsidRPr="003717E5">
              <w:rPr>
                <w:rFonts w:asciiTheme="minorHAnsi" w:hAnsiTheme="minorHAnsi" w:cs="Tahoma"/>
                <w:b/>
                <w:caps/>
                <w:sz w:val="18"/>
                <w:szCs w:val="18"/>
                <w:lang w:eastAsia="fr-FR"/>
              </w:rPr>
              <w:t>DU CISSS de Chaudière-Appalaches</w:t>
            </w:r>
            <w:r w:rsidRPr="000810B1">
              <w:rPr>
                <w:rFonts w:asciiTheme="minorHAnsi" w:hAnsiTheme="minorHAnsi" w:cs="Tahoma"/>
                <w:b/>
                <w:sz w:val="18"/>
                <w:szCs w:val="18"/>
                <w:lang w:eastAsia="fr-FR"/>
              </w:rPr>
              <w:t xml:space="preserve"> prend le relais de la coordination de la démarche TÉVA </w:t>
            </w:r>
            <w:r w:rsidRPr="000810B1">
              <w:rPr>
                <w:rFonts w:asciiTheme="minorHAnsi" w:hAnsiTheme="minorHAnsi" w:cs="Tahoma"/>
                <w:b/>
                <w:sz w:val="18"/>
                <w:szCs w:val="18"/>
                <w:u w:val="single"/>
                <w:lang w:eastAsia="fr-FR"/>
              </w:rPr>
              <w:t>en cours d’année scolaire</w:t>
            </w:r>
            <w:r w:rsidRPr="000810B1">
              <w:rPr>
                <w:rFonts w:asciiTheme="minorHAnsi" w:hAnsiTheme="minorHAnsi" w:cs="Tahoma"/>
                <w:b/>
                <w:sz w:val="18"/>
                <w:szCs w:val="18"/>
                <w:lang w:eastAsia="fr-FR"/>
              </w:rPr>
              <w:t xml:space="preserve"> en planifiant la rencontre PSII reliée à la TÉVA de l’élève en</w:t>
            </w:r>
            <w:r w:rsidRPr="000810B1">
              <w:rPr>
                <w:rFonts w:asciiTheme="minorHAnsi" w:hAnsiTheme="minorHAnsi" w:cs="Tahoma"/>
                <w:sz w:val="18"/>
                <w:szCs w:val="18"/>
                <w:lang w:eastAsia="fr-FR"/>
              </w:rPr>
              <w:t xml:space="preserve"> </w:t>
            </w:r>
            <w:r w:rsidRPr="000810B1">
              <w:rPr>
                <w:rFonts w:asciiTheme="minorHAnsi" w:hAnsiTheme="minorHAnsi" w:cs="Tahoma"/>
                <w:b/>
                <w:sz w:val="18"/>
                <w:szCs w:val="18"/>
                <w:lang w:eastAsia="fr-FR"/>
              </w:rPr>
              <w:t>:</w:t>
            </w:r>
          </w:p>
          <w:p w14:paraId="61FC240F" w14:textId="77777777" w:rsidR="00004A49" w:rsidRPr="000810B1" w:rsidRDefault="00004A49" w:rsidP="00A72E94">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sz w:val="18"/>
                <w:szCs w:val="18"/>
              </w:rPr>
            </w:pPr>
            <w:r w:rsidRPr="000810B1">
              <w:rPr>
                <w:rFonts w:asciiTheme="minorHAnsi" w:hAnsiTheme="minorHAnsi" w:cs="Tahoma"/>
                <w:sz w:val="18"/>
                <w:szCs w:val="18"/>
              </w:rPr>
              <w:t xml:space="preserve">S’assurant que l’élève a </w:t>
            </w:r>
            <w:r>
              <w:rPr>
                <w:rFonts w:asciiTheme="minorHAnsi" w:hAnsiTheme="minorHAnsi" w:cs="Tahoma"/>
                <w:sz w:val="18"/>
                <w:szCs w:val="18"/>
              </w:rPr>
              <w:t>un projet personnel bien défini ;</w:t>
            </w:r>
          </w:p>
          <w:p w14:paraId="210045F2" w14:textId="77777777" w:rsidR="00004A49" w:rsidRDefault="00004A49" w:rsidP="00A72E94">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sz w:val="18"/>
                <w:szCs w:val="18"/>
              </w:rPr>
            </w:pPr>
            <w:r>
              <w:rPr>
                <w:rFonts w:asciiTheme="minorHAnsi" w:hAnsiTheme="minorHAnsi" w:cs="Tahoma"/>
                <w:sz w:val="18"/>
                <w:szCs w:val="18"/>
                <w:lang w:eastAsia="fr-CA"/>
              </w:rPr>
              <w:t>S</w:t>
            </w:r>
            <w:r w:rsidRPr="000810B1">
              <w:rPr>
                <w:rFonts w:asciiTheme="minorHAnsi" w:hAnsiTheme="minorHAnsi" w:cs="Tahoma"/>
                <w:sz w:val="18"/>
                <w:szCs w:val="18"/>
                <w:lang w:eastAsia="fr-CA"/>
              </w:rPr>
              <w:t>’assurant que les partenaires concernés par la TÉVA de l’élève sont engagés dans la démarche</w:t>
            </w:r>
            <w:r>
              <w:rPr>
                <w:rFonts w:asciiTheme="minorHAnsi" w:hAnsiTheme="minorHAnsi" w:cs="Tahoma"/>
                <w:sz w:val="18"/>
                <w:szCs w:val="18"/>
                <w:lang w:eastAsia="fr-CA"/>
              </w:rPr>
              <w:t>.</w:t>
            </w:r>
          </w:p>
          <w:p w14:paraId="22880E03" w14:textId="77777777" w:rsidR="00004A49" w:rsidRPr="000810B1" w:rsidRDefault="00004A49" w:rsidP="00A72E94">
            <w:pPr>
              <w:pStyle w:val="Paragraphedeliste"/>
              <w:tabs>
                <w:tab w:val="left" w:pos="567"/>
                <w:tab w:val="left" w:pos="6946"/>
                <w:tab w:val="left" w:pos="11340"/>
                <w:tab w:val="left" w:pos="15876"/>
              </w:tabs>
              <w:ind w:left="567" w:right="160"/>
              <w:contextualSpacing w:val="0"/>
              <w:rPr>
                <w:rFonts w:asciiTheme="minorHAnsi" w:hAnsiTheme="minorHAnsi" w:cs="Tahoma"/>
                <w:sz w:val="18"/>
                <w:szCs w:val="18"/>
              </w:rPr>
            </w:pPr>
          </w:p>
        </w:tc>
        <w:tc>
          <w:tcPr>
            <w:tcW w:w="11658" w:type="dxa"/>
            <w:vMerge/>
            <w:shd w:val="clear" w:color="auto" w:fill="FDE9D9" w:themeFill="accent6" w:themeFillTint="33"/>
          </w:tcPr>
          <w:p w14:paraId="588E4C4D" w14:textId="77777777" w:rsidR="00004A49" w:rsidRPr="000810B1" w:rsidRDefault="00004A49" w:rsidP="00004A49">
            <w:pPr>
              <w:pStyle w:val="Paragraphedeliste"/>
              <w:tabs>
                <w:tab w:val="left" w:pos="567"/>
                <w:tab w:val="left" w:pos="6946"/>
                <w:tab w:val="left" w:pos="11340"/>
                <w:tab w:val="left" w:pos="15876"/>
              </w:tabs>
              <w:ind w:left="567" w:right="160"/>
              <w:rPr>
                <w:rFonts w:asciiTheme="minorHAnsi" w:hAnsiTheme="minorHAnsi" w:cs="Tahoma"/>
                <w:b/>
                <w:sz w:val="18"/>
                <w:szCs w:val="18"/>
              </w:rPr>
            </w:pPr>
          </w:p>
        </w:tc>
      </w:tr>
      <w:tr w:rsidR="00004A49" w:rsidRPr="000810B1" w14:paraId="0962C392" w14:textId="77777777" w:rsidTr="00E30039">
        <w:trPr>
          <w:trHeight w:val="245"/>
          <w:jc w:val="center"/>
        </w:trPr>
        <w:tc>
          <w:tcPr>
            <w:tcW w:w="11448" w:type="dxa"/>
            <w:shd w:val="clear" w:color="auto" w:fill="E5DFEC" w:themeFill="accent4" w:themeFillTint="33"/>
          </w:tcPr>
          <w:p w14:paraId="5B2B04C2" w14:textId="77777777" w:rsidR="00004A49" w:rsidRPr="000810B1" w:rsidRDefault="00004A49" w:rsidP="00A72E94">
            <w:pPr>
              <w:rPr>
                <w:rFonts w:asciiTheme="minorHAnsi" w:hAnsiTheme="minorHAnsi" w:cs="Tahoma"/>
                <w:b/>
                <w:sz w:val="18"/>
                <w:szCs w:val="18"/>
                <w:lang w:eastAsia="fr-FR"/>
              </w:rPr>
            </w:pPr>
            <w:r w:rsidRPr="000810B1">
              <w:rPr>
                <w:rFonts w:asciiTheme="minorHAnsi" w:hAnsiTheme="minorHAnsi" w:cs="Tahoma"/>
                <w:b/>
                <w:sz w:val="18"/>
                <w:szCs w:val="18"/>
                <w:lang w:eastAsia="fr-FR"/>
              </w:rPr>
              <w:t>Durant l’année scolaire</w:t>
            </w:r>
          </w:p>
        </w:tc>
        <w:tc>
          <w:tcPr>
            <w:tcW w:w="11658" w:type="dxa"/>
            <w:vMerge/>
            <w:shd w:val="clear" w:color="auto" w:fill="FBD4B4" w:themeFill="accent6" w:themeFillTint="66"/>
          </w:tcPr>
          <w:p w14:paraId="1C627D04" w14:textId="77777777" w:rsidR="00004A49" w:rsidRPr="000810B1" w:rsidRDefault="00004A49" w:rsidP="005C53A7">
            <w:pPr>
              <w:pStyle w:val="Paragraphedeliste"/>
              <w:numPr>
                <w:ilvl w:val="0"/>
                <w:numId w:val="15"/>
              </w:numPr>
              <w:tabs>
                <w:tab w:val="left" w:pos="567"/>
                <w:tab w:val="left" w:pos="6946"/>
                <w:tab w:val="left" w:pos="11340"/>
                <w:tab w:val="left" w:pos="15876"/>
              </w:tabs>
              <w:ind w:left="567" w:right="160" w:hanging="283"/>
              <w:jc w:val="center"/>
              <w:rPr>
                <w:rFonts w:asciiTheme="minorHAnsi" w:hAnsiTheme="minorHAnsi" w:cs="Tahoma"/>
                <w:b/>
                <w:sz w:val="18"/>
                <w:szCs w:val="18"/>
              </w:rPr>
            </w:pPr>
          </w:p>
        </w:tc>
      </w:tr>
      <w:tr w:rsidR="00004A49" w:rsidRPr="000810B1" w14:paraId="627AEFE6" w14:textId="77777777" w:rsidTr="00E30039">
        <w:trPr>
          <w:trHeight w:val="1799"/>
          <w:jc w:val="center"/>
        </w:trPr>
        <w:tc>
          <w:tcPr>
            <w:tcW w:w="11448" w:type="dxa"/>
            <w:shd w:val="clear" w:color="auto" w:fill="E5DFEC" w:themeFill="accent4" w:themeFillTint="33"/>
          </w:tcPr>
          <w:p w14:paraId="2CF56599" w14:textId="77777777" w:rsidR="00004A49" w:rsidRDefault="00004A49" w:rsidP="00A72E94">
            <w:pPr>
              <w:rPr>
                <w:rFonts w:asciiTheme="minorHAnsi" w:hAnsiTheme="minorHAnsi" w:cs="Tahoma"/>
                <w:b/>
                <w:sz w:val="18"/>
                <w:szCs w:val="18"/>
                <w:lang w:eastAsia="fr-FR"/>
              </w:rPr>
            </w:pPr>
          </w:p>
          <w:p w14:paraId="5D4762D7" w14:textId="77777777" w:rsidR="00004A49" w:rsidRPr="000810B1" w:rsidRDefault="00004A49" w:rsidP="00CC47D2">
            <w:pPr>
              <w:spacing w:after="120"/>
              <w:rPr>
                <w:rFonts w:asciiTheme="minorHAnsi" w:hAnsiTheme="minorHAnsi" w:cs="Tahoma"/>
                <w:b/>
                <w:sz w:val="18"/>
                <w:szCs w:val="18"/>
                <w:lang w:eastAsia="fr-FR"/>
              </w:rPr>
            </w:pPr>
            <w:r w:rsidRPr="000810B1">
              <w:rPr>
                <w:rFonts w:asciiTheme="minorHAnsi" w:hAnsiTheme="minorHAnsi" w:cs="Tahoma"/>
                <w:b/>
                <w:sz w:val="18"/>
                <w:szCs w:val="18"/>
                <w:lang w:eastAsia="fr-FR"/>
              </w:rPr>
              <w:t>L’ÉCOLE, L’ÉLÈVE, LA FAMILLE ET LES PARTENAIRES élaborent et réalisent le PSII relié à la démarche TÉVA de l’élève en :</w:t>
            </w:r>
          </w:p>
          <w:p w14:paraId="16A7BE28" w14:textId="77777777" w:rsidR="00004A49" w:rsidRPr="000810B1" w:rsidRDefault="00004A49" w:rsidP="00A72E94">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sz w:val="18"/>
                <w:szCs w:val="18"/>
              </w:rPr>
            </w:pPr>
            <w:r w:rsidRPr="000810B1">
              <w:rPr>
                <w:rFonts w:asciiTheme="minorHAnsi" w:hAnsiTheme="minorHAnsi" w:cs="Tahoma"/>
                <w:sz w:val="18"/>
                <w:szCs w:val="18"/>
              </w:rPr>
              <w:t>Favorisant la collaboration de nouvelles ressources et de partenaires issus de la communauté dans les moyens retenus (ex. : organismes communautaires, centre d'éducation des adultes, resso</w:t>
            </w:r>
            <w:r>
              <w:rPr>
                <w:rFonts w:asciiTheme="minorHAnsi" w:hAnsiTheme="minorHAnsi" w:cs="Tahoma"/>
                <w:sz w:val="18"/>
                <w:szCs w:val="18"/>
              </w:rPr>
              <w:t>urces reliées à l'emploi, etc.) ;</w:t>
            </w:r>
          </w:p>
          <w:p w14:paraId="3C36B529" w14:textId="77777777" w:rsidR="00004A49" w:rsidRDefault="00004A49" w:rsidP="00A72E94">
            <w:pPr>
              <w:pStyle w:val="Paragraphedeliste"/>
              <w:numPr>
                <w:ilvl w:val="0"/>
                <w:numId w:val="15"/>
              </w:numPr>
              <w:tabs>
                <w:tab w:val="left" w:pos="567"/>
                <w:tab w:val="left" w:pos="6946"/>
                <w:tab w:val="left" w:pos="11340"/>
                <w:tab w:val="left" w:pos="15876"/>
              </w:tabs>
              <w:ind w:left="567" w:right="160" w:hanging="283"/>
              <w:contextualSpacing w:val="0"/>
              <w:rPr>
                <w:rFonts w:asciiTheme="minorHAnsi" w:hAnsiTheme="minorHAnsi" w:cs="Tahoma"/>
                <w:sz w:val="18"/>
                <w:szCs w:val="18"/>
              </w:rPr>
            </w:pPr>
            <w:r w:rsidRPr="000810B1">
              <w:rPr>
                <w:rFonts w:asciiTheme="minorHAnsi" w:hAnsiTheme="minorHAnsi" w:cs="Tahoma"/>
                <w:sz w:val="18"/>
                <w:szCs w:val="18"/>
              </w:rPr>
              <w:t>Optimisant le potentiel de l’élève dans différentes sphères de sa vie (ex.: stages scolaires, possibilités d’emploi d’été, exploration de différents services de loisirs of</w:t>
            </w:r>
            <w:r>
              <w:rPr>
                <w:rFonts w:asciiTheme="minorHAnsi" w:hAnsiTheme="minorHAnsi" w:cs="Tahoma"/>
                <w:sz w:val="18"/>
                <w:szCs w:val="18"/>
              </w:rPr>
              <w:t>ferts dans sa communauté, etc.).</w:t>
            </w:r>
          </w:p>
          <w:p w14:paraId="19D0BB51" w14:textId="77777777" w:rsidR="00004A49" w:rsidRPr="000810B1" w:rsidRDefault="00004A49" w:rsidP="00A72E94">
            <w:pPr>
              <w:pStyle w:val="Paragraphedeliste"/>
              <w:tabs>
                <w:tab w:val="left" w:pos="567"/>
                <w:tab w:val="left" w:pos="6946"/>
                <w:tab w:val="left" w:pos="11340"/>
                <w:tab w:val="left" w:pos="15876"/>
              </w:tabs>
              <w:ind w:left="567" w:right="160"/>
              <w:contextualSpacing w:val="0"/>
              <w:rPr>
                <w:rFonts w:asciiTheme="minorHAnsi" w:hAnsiTheme="minorHAnsi" w:cs="Tahoma"/>
                <w:sz w:val="18"/>
                <w:szCs w:val="18"/>
              </w:rPr>
            </w:pPr>
          </w:p>
          <w:p w14:paraId="77AEC899" w14:textId="77777777" w:rsidR="00004A49" w:rsidRPr="000810B1" w:rsidRDefault="00004A49" w:rsidP="00A72E94">
            <w:pPr>
              <w:rPr>
                <w:rFonts w:asciiTheme="minorHAnsi" w:hAnsiTheme="minorHAnsi" w:cs="Tahoma"/>
                <w:sz w:val="18"/>
                <w:szCs w:val="18"/>
              </w:rPr>
            </w:pPr>
            <w:r w:rsidRPr="000810B1">
              <w:rPr>
                <w:rFonts w:asciiTheme="minorHAnsi" w:hAnsiTheme="minorHAnsi" w:cs="Tahoma"/>
                <w:b/>
                <w:sz w:val="18"/>
                <w:szCs w:val="18"/>
                <w:lang w:eastAsia="fr-FR"/>
              </w:rPr>
              <w:t>L’ÉCOLE, L’ÉLÈVE, LA FAMILLE ET LES PARTENAIRES</w:t>
            </w:r>
            <w:r w:rsidRPr="000810B1">
              <w:rPr>
                <w:rFonts w:asciiTheme="minorHAnsi" w:hAnsiTheme="minorHAnsi" w:cs="Tahoma"/>
                <w:sz w:val="18"/>
                <w:szCs w:val="18"/>
                <w:lang w:eastAsia="fr-FR"/>
              </w:rPr>
              <w:t xml:space="preserve"> réalisent les moyens ciblés dans le PSII et les PI de l’</w:t>
            </w:r>
            <w:r>
              <w:rPr>
                <w:rFonts w:asciiTheme="minorHAnsi" w:hAnsiTheme="minorHAnsi" w:cs="Tahoma"/>
                <w:sz w:val="18"/>
                <w:szCs w:val="18"/>
                <w:lang w:eastAsia="fr-FR"/>
              </w:rPr>
              <w:t>élève et les ajustent au besoin</w:t>
            </w:r>
            <w:r w:rsidRPr="000810B1">
              <w:rPr>
                <w:rFonts w:asciiTheme="minorHAnsi" w:hAnsiTheme="minorHAnsi" w:cs="Tahoma"/>
                <w:sz w:val="18"/>
                <w:szCs w:val="18"/>
              </w:rPr>
              <w:t xml:space="preserve"> réévaluant et en ajustant les objectifs et les moyens permettant à l'élève de mieux se préparer à sa vie active</w:t>
            </w:r>
            <w:r w:rsidR="00CC47D2">
              <w:rPr>
                <w:rFonts w:asciiTheme="minorHAnsi" w:hAnsiTheme="minorHAnsi" w:cs="Tahoma"/>
                <w:sz w:val="18"/>
                <w:szCs w:val="18"/>
              </w:rPr>
              <w:t>.</w:t>
            </w:r>
          </w:p>
          <w:p w14:paraId="07527BF0" w14:textId="77777777" w:rsidR="00004A49" w:rsidRPr="000810B1" w:rsidRDefault="00004A49" w:rsidP="00A72E94">
            <w:pPr>
              <w:rPr>
                <w:rFonts w:asciiTheme="minorHAnsi" w:hAnsiTheme="minorHAnsi" w:cs="Tahoma"/>
                <w:sz w:val="18"/>
                <w:szCs w:val="18"/>
              </w:rPr>
            </w:pPr>
          </w:p>
          <w:p w14:paraId="02695E76" w14:textId="77777777" w:rsidR="00004A49" w:rsidRDefault="00004A49" w:rsidP="00A72E94">
            <w:pPr>
              <w:rPr>
                <w:rFonts w:asciiTheme="minorHAnsi" w:hAnsiTheme="minorHAnsi" w:cs="Tahoma"/>
                <w:sz w:val="18"/>
                <w:szCs w:val="18"/>
                <w:lang w:eastAsia="fr-FR"/>
              </w:rPr>
            </w:pPr>
            <w:r w:rsidRPr="000810B1">
              <w:rPr>
                <w:rFonts w:asciiTheme="minorHAnsi" w:hAnsiTheme="minorHAnsi" w:cs="Tahoma"/>
                <w:b/>
                <w:sz w:val="18"/>
                <w:szCs w:val="18"/>
                <w:lang w:eastAsia="fr-FR"/>
              </w:rPr>
              <w:t>À la fin de la scolarisation, L’INTERVENANT DU CISSS DE CHAUDIÈRE-APPALACHES élabore et actualise le plan de transition en collaboration avec les autres partenaires impliqués, l’élève et sa famille</w:t>
            </w:r>
            <w:r w:rsidRPr="000810B1">
              <w:rPr>
                <w:rFonts w:asciiTheme="minorHAnsi" w:hAnsiTheme="minorHAnsi" w:cs="Tahoma"/>
                <w:sz w:val="18"/>
                <w:szCs w:val="18"/>
                <w:lang w:eastAsia="fr-FR"/>
              </w:rPr>
              <w:t>.</w:t>
            </w:r>
          </w:p>
          <w:p w14:paraId="1F599828" w14:textId="77777777" w:rsidR="00004A49" w:rsidRPr="000810B1" w:rsidRDefault="00004A49" w:rsidP="00A72E94">
            <w:pPr>
              <w:rPr>
                <w:rFonts w:asciiTheme="minorHAnsi" w:hAnsiTheme="minorHAnsi" w:cs="Tahoma"/>
                <w:sz w:val="18"/>
                <w:szCs w:val="18"/>
                <w:lang w:eastAsia="fr-FR"/>
              </w:rPr>
            </w:pPr>
          </w:p>
        </w:tc>
        <w:tc>
          <w:tcPr>
            <w:tcW w:w="11658" w:type="dxa"/>
            <w:vMerge/>
            <w:shd w:val="clear" w:color="auto" w:fill="FDE9D9" w:themeFill="accent6" w:themeFillTint="33"/>
          </w:tcPr>
          <w:p w14:paraId="4B2EEE5B" w14:textId="77777777" w:rsidR="00004A49" w:rsidRPr="000810B1" w:rsidRDefault="00004A49" w:rsidP="005C53A7">
            <w:pPr>
              <w:pStyle w:val="Paragraphedeliste"/>
              <w:numPr>
                <w:ilvl w:val="0"/>
                <w:numId w:val="15"/>
              </w:numPr>
              <w:tabs>
                <w:tab w:val="left" w:pos="567"/>
                <w:tab w:val="left" w:pos="6946"/>
                <w:tab w:val="left" w:pos="11340"/>
                <w:tab w:val="left" w:pos="15876"/>
              </w:tabs>
              <w:ind w:left="567" w:right="160" w:hanging="283"/>
              <w:contextualSpacing w:val="0"/>
              <w:jc w:val="center"/>
              <w:rPr>
                <w:rFonts w:asciiTheme="minorHAnsi" w:hAnsiTheme="minorHAnsi" w:cs="Tahoma"/>
                <w:sz w:val="18"/>
                <w:szCs w:val="18"/>
              </w:rPr>
            </w:pPr>
          </w:p>
        </w:tc>
      </w:tr>
    </w:tbl>
    <w:p w14:paraId="550D7FB6" w14:textId="60CD2968" w:rsidR="00E03CDA" w:rsidRPr="00E03CDA" w:rsidRDefault="00E03CDA" w:rsidP="001C7E05">
      <w:pPr>
        <w:spacing w:before="120" w:after="0" w:line="240" w:lineRule="auto"/>
        <w:rPr>
          <w:rFonts w:asciiTheme="minorHAnsi" w:hAnsiTheme="minorHAnsi"/>
          <w:sz w:val="20"/>
          <w:szCs w:val="20"/>
        </w:rPr>
      </w:pPr>
      <w:r w:rsidRPr="008C21BE">
        <w:rPr>
          <w:rFonts w:asciiTheme="minorHAnsi" w:hAnsiTheme="minorHAnsi"/>
          <w:sz w:val="20"/>
          <w:szCs w:val="20"/>
          <w:highlight w:val="yellow"/>
        </w:rPr>
        <w:t xml:space="preserve">Dernière mise à jour par Kim Roy : </w:t>
      </w:r>
      <w:r w:rsidR="008C21BE" w:rsidRPr="008C21BE">
        <w:rPr>
          <w:rFonts w:asciiTheme="minorHAnsi" w:hAnsiTheme="minorHAnsi"/>
          <w:sz w:val="20"/>
          <w:szCs w:val="20"/>
          <w:highlight w:val="yellow"/>
        </w:rPr>
        <w:t>1</w:t>
      </w:r>
      <w:r w:rsidR="00D63BC9">
        <w:rPr>
          <w:rFonts w:asciiTheme="minorHAnsi" w:hAnsiTheme="minorHAnsi"/>
          <w:sz w:val="20"/>
          <w:szCs w:val="20"/>
          <w:highlight w:val="yellow"/>
        </w:rPr>
        <w:t>8</w:t>
      </w:r>
      <w:r w:rsidR="008C21BE" w:rsidRPr="008C21BE">
        <w:rPr>
          <w:rFonts w:asciiTheme="minorHAnsi" w:hAnsiTheme="minorHAnsi"/>
          <w:sz w:val="20"/>
          <w:szCs w:val="20"/>
          <w:highlight w:val="yellow"/>
        </w:rPr>
        <w:t xml:space="preserve"> septembre 2020</w:t>
      </w:r>
      <w:r w:rsidRPr="00E03CDA">
        <w:rPr>
          <w:rFonts w:asciiTheme="minorHAnsi" w:hAnsiTheme="minorHAnsi"/>
          <w:sz w:val="20"/>
          <w:szCs w:val="20"/>
        </w:rPr>
        <w:t xml:space="preserve"> </w:t>
      </w:r>
    </w:p>
    <w:sectPr w:rsidR="00E03CDA" w:rsidRPr="00E03CDA" w:rsidSect="00471ACD">
      <w:pgSz w:w="24480" w:h="15840" w:orient="landscape" w:code="17"/>
      <w:pgMar w:top="567" w:right="56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FBB8" w14:textId="77777777" w:rsidR="00A934F7" w:rsidRDefault="00A934F7" w:rsidP="00653EAC">
      <w:pPr>
        <w:spacing w:after="0" w:line="240" w:lineRule="auto"/>
      </w:pPr>
      <w:r>
        <w:separator/>
      </w:r>
    </w:p>
  </w:endnote>
  <w:endnote w:type="continuationSeparator" w:id="0">
    <w:p w14:paraId="20B20D85" w14:textId="77777777" w:rsidR="00A934F7" w:rsidRDefault="00A934F7" w:rsidP="0065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oult_Cond">
    <w:altName w:val="Calibri"/>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8EEAB" w14:textId="77777777" w:rsidR="00A934F7" w:rsidRDefault="00A934F7" w:rsidP="00653EAC">
      <w:pPr>
        <w:spacing w:after="0" w:line="240" w:lineRule="auto"/>
      </w:pPr>
      <w:r>
        <w:separator/>
      </w:r>
    </w:p>
  </w:footnote>
  <w:footnote w:type="continuationSeparator" w:id="0">
    <w:p w14:paraId="6C20D4DD" w14:textId="77777777" w:rsidR="00A934F7" w:rsidRDefault="00A934F7" w:rsidP="00653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mso4CF4"/>
      </v:shape>
    </w:pict>
  </w:numPicBullet>
  <w:abstractNum w:abstractNumId="0" w15:restartNumberingAfterBreak="0">
    <w:nsid w:val="012767CF"/>
    <w:multiLevelType w:val="hybridMultilevel"/>
    <w:tmpl w:val="AFB084E6"/>
    <w:lvl w:ilvl="0" w:tplc="7554771A">
      <w:numFmt w:val="bullet"/>
      <w:lvlText w:val=""/>
      <w:lvlJc w:val="left"/>
      <w:pPr>
        <w:ind w:left="1080" w:hanging="360"/>
      </w:pPr>
      <w:rPr>
        <w:rFonts w:ascii="Symbol" w:eastAsia="Times New Roman" w:hAnsi="Symbol"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4FD7FCE"/>
    <w:multiLevelType w:val="hybridMultilevel"/>
    <w:tmpl w:val="A3BAA13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8617A0"/>
    <w:multiLevelType w:val="hybridMultilevel"/>
    <w:tmpl w:val="1696B5E6"/>
    <w:lvl w:ilvl="0" w:tplc="EDF0BEA4">
      <w:start w:val="1"/>
      <w:numFmt w:val="bullet"/>
      <w:lvlText w:val=""/>
      <w:lvlJc w:val="left"/>
      <w:pPr>
        <w:ind w:left="6" w:hanging="360"/>
      </w:pPr>
      <w:rPr>
        <w:rFonts w:ascii="Wingdings" w:hAnsi="Wingdings" w:hint="default"/>
        <w:color w:val="E36C0A" w:themeColor="accent6" w:themeShade="BF"/>
      </w:rPr>
    </w:lvl>
    <w:lvl w:ilvl="1" w:tplc="0C0C0003" w:tentative="1">
      <w:start w:val="1"/>
      <w:numFmt w:val="bullet"/>
      <w:lvlText w:val="o"/>
      <w:lvlJc w:val="left"/>
      <w:pPr>
        <w:ind w:left="726" w:hanging="360"/>
      </w:pPr>
      <w:rPr>
        <w:rFonts w:ascii="Courier New" w:hAnsi="Courier New" w:hint="default"/>
      </w:rPr>
    </w:lvl>
    <w:lvl w:ilvl="2" w:tplc="0C0C0005" w:tentative="1">
      <w:start w:val="1"/>
      <w:numFmt w:val="bullet"/>
      <w:lvlText w:val=""/>
      <w:lvlJc w:val="left"/>
      <w:pPr>
        <w:ind w:left="1446" w:hanging="360"/>
      </w:pPr>
      <w:rPr>
        <w:rFonts w:ascii="Wingdings" w:hAnsi="Wingdings" w:hint="default"/>
      </w:rPr>
    </w:lvl>
    <w:lvl w:ilvl="3" w:tplc="0C0C0001" w:tentative="1">
      <w:start w:val="1"/>
      <w:numFmt w:val="bullet"/>
      <w:lvlText w:val=""/>
      <w:lvlJc w:val="left"/>
      <w:pPr>
        <w:ind w:left="2166" w:hanging="360"/>
      </w:pPr>
      <w:rPr>
        <w:rFonts w:ascii="Symbol" w:hAnsi="Symbol" w:hint="default"/>
      </w:rPr>
    </w:lvl>
    <w:lvl w:ilvl="4" w:tplc="0C0C0003" w:tentative="1">
      <w:start w:val="1"/>
      <w:numFmt w:val="bullet"/>
      <w:lvlText w:val="o"/>
      <w:lvlJc w:val="left"/>
      <w:pPr>
        <w:ind w:left="2886" w:hanging="360"/>
      </w:pPr>
      <w:rPr>
        <w:rFonts w:ascii="Courier New" w:hAnsi="Courier New" w:hint="default"/>
      </w:rPr>
    </w:lvl>
    <w:lvl w:ilvl="5" w:tplc="0C0C0005" w:tentative="1">
      <w:start w:val="1"/>
      <w:numFmt w:val="bullet"/>
      <w:lvlText w:val=""/>
      <w:lvlJc w:val="left"/>
      <w:pPr>
        <w:ind w:left="3606" w:hanging="360"/>
      </w:pPr>
      <w:rPr>
        <w:rFonts w:ascii="Wingdings" w:hAnsi="Wingdings" w:hint="default"/>
      </w:rPr>
    </w:lvl>
    <w:lvl w:ilvl="6" w:tplc="0C0C0001" w:tentative="1">
      <w:start w:val="1"/>
      <w:numFmt w:val="bullet"/>
      <w:lvlText w:val=""/>
      <w:lvlJc w:val="left"/>
      <w:pPr>
        <w:ind w:left="4326" w:hanging="360"/>
      </w:pPr>
      <w:rPr>
        <w:rFonts w:ascii="Symbol" w:hAnsi="Symbol" w:hint="default"/>
      </w:rPr>
    </w:lvl>
    <w:lvl w:ilvl="7" w:tplc="0C0C0003" w:tentative="1">
      <w:start w:val="1"/>
      <w:numFmt w:val="bullet"/>
      <w:lvlText w:val="o"/>
      <w:lvlJc w:val="left"/>
      <w:pPr>
        <w:ind w:left="5046" w:hanging="360"/>
      </w:pPr>
      <w:rPr>
        <w:rFonts w:ascii="Courier New" w:hAnsi="Courier New" w:hint="default"/>
      </w:rPr>
    </w:lvl>
    <w:lvl w:ilvl="8" w:tplc="0C0C0005" w:tentative="1">
      <w:start w:val="1"/>
      <w:numFmt w:val="bullet"/>
      <w:lvlText w:val=""/>
      <w:lvlJc w:val="left"/>
      <w:pPr>
        <w:ind w:left="5766" w:hanging="360"/>
      </w:pPr>
      <w:rPr>
        <w:rFonts w:ascii="Wingdings" w:hAnsi="Wingdings" w:hint="default"/>
      </w:rPr>
    </w:lvl>
  </w:abstractNum>
  <w:abstractNum w:abstractNumId="3" w15:restartNumberingAfterBreak="0">
    <w:nsid w:val="1A427A5B"/>
    <w:multiLevelType w:val="hybridMultilevel"/>
    <w:tmpl w:val="EE666A4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BA03F6"/>
    <w:multiLevelType w:val="hybridMultilevel"/>
    <w:tmpl w:val="4BCAFC5C"/>
    <w:lvl w:ilvl="0" w:tplc="C0AAF4A0">
      <w:numFmt w:val="bullet"/>
      <w:lvlText w:val=""/>
      <w:lvlJc w:val="left"/>
      <w:pPr>
        <w:ind w:left="720" w:hanging="360"/>
      </w:pPr>
      <w:rPr>
        <w:rFonts w:ascii="Wingdings" w:eastAsia="Times New Roman" w:hAnsi="Wingdings"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0D5647"/>
    <w:multiLevelType w:val="hybridMultilevel"/>
    <w:tmpl w:val="5C4E8FB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315012"/>
    <w:multiLevelType w:val="hybridMultilevel"/>
    <w:tmpl w:val="E21AA474"/>
    <w:lvl w:ilvl="0" w:tplc="3DD69440">
      <w:start w:val="1"/>
      <w:numFmt w:val="bullet"/>
      <w:lvlText w:val="w"/>
      <w:lvlJc w:val="left"/>
      <w:pPr>
        <w:ind w:left="360" w:hanging="360"/>
      </w:pPr>
      <w:rPr>
        <w:rFonts w:ascii="Wingdings" w:hAnsi="Wingdings" w:hint="default"/>
        <w:color w:val="000000" w:themeColor="text1"/>
        <w:sz w:val="22"/>
      </w:rPr>
    </w:lvl>
    <w:lvl w:ilvl="1" w:tplc="3DD69440">
      <w:start w:val="1"/>
      <w:numFmt w:val="bullet"/>
      <w:lvlText w:val="w"/>
      <w:lvlJc w:val="left"/>
      <w:pPr>
        <w:ind w:left="1080" w:hanging="360"/>
      </w:pPr>
      <w:rPr>
        <w:rFonts w:ascii="Wingdings" w:hAnsi="Wingdings" w:hint="default"/>
        <w:color w:val="000000" w:themeColor="text1"/>
        <w:sz w:val="22"/>
      </w:rPr>
    </w:lvl>
    <w:lvl w:ilvl="2" w:tplc="AB64D0CE">
      <w:numFmt w:val="bullet"/>
      <w:lvlText w:val=""/>
      <w:lvlJc w:val="left"/>
      <w:pPr>
        <w:ind w:left="1800" w:hanging="360"/>
      </w:pPr>
      <w:rPr>
        <w:rFonts w:ascii="Symbol" w:eastAsia="Times New Roman" w:hAnsi="Symbol" w:cs="Times New Roman"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4A21E56"/>
    <w:multiLevelType w:val="hybridMultilevel"/>
    <w:tmpl w:val="0F548BDC"/>
    <w:lvl w:ilvl="0" w:tplc="0C0C0005">
      <w:start w:val="1"/>
      <w:numFmt w:val="bullet"/>
      <w:lvlText w:val=""/>
      <w:lvlJc w:val="left"/>
      <w:pPr>
        <w:ind w:left="765" w:hanging="360"/>
      </w:pPr>
      <w:rPr>
        <w:rFonts w:ascii="Wingdings" w:hAnsi="Wingdings" w:hint="default"/>
      </w:rPr>
    </w:lvl>
    <w:lvl w:ilvl="1" w:tplc="0C0C0003" w:tentative="1">
      <w:start w:val="1"/>
      <w:numFmt w:val="bullet"/>
      <w:lvlText w:val="o"/>
      <w:lvlJc w:val="left"/>
      <w:pPr>
        <w:ind w:left="1485" w:hanging="360"/>
      </w:pPr>
      <w:rPr>
        <w:rFonts w:ascii="Courier New" w:hAnsi="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8" w15:restartNumberingAfterBreak="0">
    <w:nsid w:val="25B54307"/>
    <w:multiLevelType w:val="hybridMultilevel"/>
    <w:tmpl w:val="4FA8569C"/>
    <w:lvl w:ilvl="0" w:tplc="3C7CDBD4">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8C36DC5"/>
    <w:multiLevelType w:val="hybridMultilevel"/>
    <w:tmpl w:val="0480EAC8"/>
    <w:lvl w:ilvl="0" w:tplc="3DD69440">
      <w:start w:val="1"/>
      <w:numFmt w:val="bullet"/>
      <w:lvlText w:val="w"/>
      <w:lvlJc w:val="left"/>
      <w:pPr>
        <w:ind w:left="720" w:hanging="360"/>
      </w:pPr>
      <w:rPr>
        <w:rFonts w:ascii="Wingdings" w:hAnsi="Wingdings" w:hint="default"/>
        <w:color w:val="000000" w:themeColor="text1"/>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98C117D"/>
    <w:multiLevelType w:val="hybridMultilevel"/>
    <w:tmpl w:val="21529AE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0153F37"/>
    <w:multiLevelType w:val="hybridMultilevel"/>
    <w:tmpl w:val="EA76382E"/>
    <w:lvl w:ilvl="0" w:tplc="EDFC5AEC">
      <w:start w:val="1"/>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76C6D1B"/>
    <w:multiLevelType w:val="hybridMultilevel"/>
    <w:tmpl w:val="9AEE48F6"/>
    <w:lvl w:ilvl="0" w:tplc="5740ADB0">
      <w:start w:val="1"/>
      <w:numFmt w:val="bullet"/>
      <w:lvlText w:val=""/>
      <w:lvlJc w:val="left"/>
      <w:pPr>
        <w:ind w:left="720" w:hanging="360"/>
      </w:pPr>
      <w:rPr>
        <w:rFonts w:ascii="Wingdings" w:hAnsi="Wingdings" w:hint="default"/>
        <w:color w:val="000000" w:themeColor="text1"/>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634890"/>
    <w:multiLevelType w:val="hybridMultilevel"/>
    <w:tmpl w:val="4900E7BE"/>
    <w:lvl w:ilvl="0" w:tplc="70421642">
      <w:numFmt w:val="bullet"/>
      <w:lvlText w:val=""/>
      <w:lvlJc w:val="left"/>
      <w:pPr>
        <w:ind w:left="1080" w:hanging="360"/>
      </w:pPr>
      <w:rPr>
        <w:rFonts w:ascii="Symbol" w:eastAsia="Times New Roman" w:hAnsi="Symbol"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48E83F1C"/>
    <w:multiLevelType w:val="hybridMultilevel"/>
    <w:tmpl w:val="D0B6958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8FD4963"/>
    <w:multiLevelType w:val="hybridMultilevel"/>
    <w:tmpl w:val="39C6ADBE"/>
    <w:lvl w:ilvl="0" w:tplc="E1E82CC6">
      <w:start w:val="1"/>
      <w:numFmt w:val="bullet"/>
      <w:lvlText w:val="-"/>
      <w:lvlJc w:val="left"/>
      <w:pPr>
        <w:ind w:left="2422" w:hanging="360"/>
      </w:pPr>
      <w:rPr>
        <w:rFonts w:ascii="Calibri" w:hAnsi="Calibri" w:hint="default"/>
      </w:rPr>
    </w:lvl>
    <w:lvl w:ilvl="1" w:tplc="0C0C0003" w:tentative="1">
      <w:start w:val="1"/>
      <w:numFmt w:val="bullet"/>
      <w:lvlText w:val="o"/>
      <w:lvlJc w:val="left"/>
      <w:pPr>
        <w:ind w:left="3142" w:hanging="360"/>
      </w:pPr>
      <w:rPr>
        <w:rFonts w:ascii="Courier New" w:hAnsi="Courier New" w:cs="Courier New" w:hint="default"/>
      </w:rPr>
    </w:lvl>
    <w:lvl w:ilvl="2" w:tplc="0C0C0005" w:tentative="1">
      <w:start w:val="1"/>
      <w:numFmt w:val="bullet"/>
      <w:lvlText w:val=""/>
      <w:lvlJc w:val="left"/>
      <w:pPr>
        <w:ind w:left="3862" w:hanging="360"/>
      </w:pPr>
      <w:rPr>
        <w:rFonts w:ascii="Wingdings" w:hAnsi="Wingdings" w:hint="default"/>
      </w:rPr>
    </w:lvl>
    <w:lvl w:ilvl="3" w:tplc="0C0C0001" w:tentative="1">
      <w:start w:val="1"/>
      <w:numFmt w:val="bullet"/>
      <w:lvlText w:val=""/>
      <w:lvlJc w:val="left"/>
      <w:pPr>
        <w:ind w:left="4582" w:hanging="360"/>
      </w:pPr>
      <w:rPr>
        <w:rFonts w:ascii="Symbol" w:hAnsi="Symbol" w:hint="default"/>
      </w:rPr>
    </w:lvl>
    <w:lvl w:ilvl="4" w:tplc="0C0C0003" w:tentative="1">
      <w:start w:val="1"/>
      <w:numFmt w:val="bullet"/>
      <w:lvlText w:val="o"/>
      <w:lvlJc w:val="left"/>
      <w:pPr>
        <w:ind w:left="5302" w:hanging="360"/>
      </w:pPr>
      <w:rPr>
        <w:rFonts w:ascii="Courier New" w:hAnsi="Courier New" w:cs="Courier New" w:hint="default"/>
      </w:rPr>
    </w:lvl>
    <w:lvl w:ilvl="5" w:tplc="0C0C0005" w:tentative="1">
      <w:start w:val="1"/>
      <w:numFmt w:val="bullet"/>
      <w:lvlText w:val=""/>
      <w:lvlJc w:val="left"/>
      <w:pPr>
        <w:ind w:left="6022" w:hanging="360"/>
      </w:pPr>
      <w:rPr>
        <w:rFonts w:ascii="Wingdings" w:hAnsi="Wingdings" w:hint="default"/>
      </w:rPr>
    </w:lvl>
    <w:lvl w:ilvl="6" w:tplc="0C0C0001" w:tentative="1">
      <w:start w:val="1"/>
      <w:numFmt w:val="bullet"/>
      <w:lvlText w:val=""/>
      <w:lvlJc w:val="left"/>
      <w:pPr>
        <w:ind w:left="6742" w:hanging="360"/>
      </w:pPr>
      <w:rPr>
        <w:rFonts w:ascii="Symbol" w:hAnsi="Symbol" w:hint="default"/>
      </w:rPr>
    </w:lvl>
    <w:lvl w:ilvl="7" w:tplc="0C0C0003" w:tentative="1">
      <w:start w:val="1"/>
      <w:numFmt w:val="bullet"/>
      <w:lvlText w:val="o"/>
      <w:lvlJc w:val="left"/>
      <w:pPr>
        <w:ind w:left="7462" w:hanging="360"/>
      </w:pPr>
      <w:rPr>
        <w:rFonts w:ascii="Courier New" w:hAnsi="Courier New" w:cs="Courier New" w:hint="default"/>
      </w:rPr>
    </w:lvl>
    <w:lvl w:ilvl="8" w:tplc="0C0C0005" w:tentative="1">
      <w:start w:val="1"/>
      <w:numFmt w:val="bullet"/>
      <w:lvlText w:val=""/>
      <w:lvlJc w:val="left"/>
      <w:pPr>
        <w:ind w:left="8182" w:hanging="360"/>
      </w:pPr>
      <w:rPr>
        <w:rFonts w:ascii="Wingdings" w:hAnsi="Wingdings" w:hint="default"/>
      </w:rPr>
    </w:lvl>
  </w:abstractNum>
  <w:abstractNum w:abstractNumId="16" w15:restartNumberingAfterBreak="0">
    <w:nsid w:val="55B3785F"/>
    <w:multiLevelType w:val="hybridMultilevel"/>
    <w:tmpl w:val="DBDAB5FE"/>
    <w:lvl w:ilvl="0" w:tplc="3DD69440">
      <w:start w:val="1"/>
      <w:numFmt w:val="bullet"/>
      <w:lvlText w:val="w"/>
      <w:lvlJc w:val="left"/>
      <w:pPr>
        <w:ind w:left="720" w:hanging="360"/>
      </w:pPr>
      <w:rPr>
        <w:rFonts w:ascii="Wingdings" w:hAnsi="Wingdings" w:hint="default"/>
        <w:color w:val="000000" w:themeColor="text1"/>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7726F8D"/>
    <w:multiLevelType w:val="hybridMultilevel"/>
    <w:tmpl w:val="9CCE22F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5A0003E1"/>
    <w:multiLevelType w:val="hybridMultilevel"/>
    <w:tmpl w:val="78EC79E4"/>
    <w:lvl w:ilvl="0" w:tplc="5740ADB0">
      <w:start w:val="1"/>
      <w:numFmt w:val="bullet"/>
      <w:lvlText w:val=""/>
      <w:lvlJc w:val="left"/>
      <w:pPr>
        <w:ind w:left="720" w:hanging="360"/>
      </w:pPr>
      <w:rPr>
        <w:rFonts w:ascii="Wingdings" w:hAnsi="Wingdings"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CBE2282"/>
    <w:multiLevelType w:val="hybridMultilevel"/>
    <w:tmpl w:val="CA40A34C"/>
    <w:lvl w:ilvl="0" w:tplc="C2A02848">
      <w:start w:val="1"/>
      <w:numFmt w:val="bullet"/>
      <w:lvlText w:val="w"/>
      <w:lvlJc w:val="left"/>
      <w:pPr>
        <w:ind w:left="360" w:hanging="360"/>
      </w:pPr>
      <w:rPr>
        <w:rFonts w:ascii="Wingdings" w:hAnsi="Wingdings" w:hint="default"/>
        <w:color w:val="auto"/>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3C65C47"/>
    <w:multiLevelType w:val="hybridMultilevel"/>
    <w:tmpl w:val="685AC128"/>
    <w:lvl w:ilvl="0" w:tplc="0C0C0009">
      <w:start w:val="1"/>
      <w:numFmt w:val="bullet"/>
      <w:lvlText w:val=""/>
      <w:lvlJc w:val="left"/>
      <w:pPr>
        <w:ind w:left="1212" w:hanging="360"/>
      </w:pPr>
      <w:rPr>
        <w:rFonts w:ascii="Wingdings" w:hAnsi="Wingdings" w:hint="default"/>
      </w:rPr>
    </w:lvl>
    <w:lvl w:ilvl="1" w:tplc="0C0C0003" w:tentative="1">
      <w:start w:val="1"/>
      <w:numFmt w:val="bullet"/>
      <w:lvlText w:val="o"/>
      <w:lvlJc w:val="left"/>
      <w:pPr>
        <w:ind w:left="2292" w:hanging="360"/>
      </w:pPr>
      <w:rPr>
        <w:rFonts w:ascii="Courier New" w:hAnsi="Courier New" w:hint="default"/>
      </w:rPr>
    </w:lvl>
    <w:lvl w:ilvl="2" w:tplc="0C0C0005" w:tentative="1">
      <w:start w:val="1"/>
      <w:numFmt w:val="bullet"/>
      <w:lvlText w:val=""/>
      <w:lvlJc w:val="left"/>
      <w:pPr>
        <w:ind w:left="3012" w:hanging="360"/>
      </w:pPr>
      <w:rPr>
        <w:rFonts w:ascii="Wingdings" w:hAnsi="Wingdings" w:hint="default"/>
      </w:rPr>
    </w:lvl>
    <w:lvl w:ilvl="3" w:tplc="0C0C0001" w:tentative="1">
      <w:start w:val="1"/>
      <w:numFmt w:val="bullet"/>
      <w:lvlText w:val=""/>
      <w:lvlJc w:val="left"/>
      <w:pPr>
        <w:ind w:left="3732" w:hanging="360"/>
      </w:pPr>
      <w:rPr>
        <w:rFonts w:ascii="Symbol" w:hAnsi="Symbol" w:hint="default"/>
      </w:rPr>
    </w:lvl>
    <w:lvl w:ilvl="4" w:tplc="0C0C0003" w:tentative="1">
      <w:start w:val="1"/>
      <w:numFmt w:val="bullet"/>
      <w:lvlText w:val="o"/>
      <w:lvlJc w:val="left"/>
      <w:pPr>
        <w:ind w:left="4452" w:hanging="360"/>
      </w:pPr>
      <w:rPr>
        <w:rFonts w:ascii="Courier New" w:hAnsi="Courier New" w:hint="default"/>
      </w:rPr>
    </w:lvl>
    <w:lvl w:ilvl="5" w:tplc="0C0C0005" w:tentative="1">
      <w:start w:val="1"/>
      <w:numFmt w:val="bullet"/>
      <w:lvlText w:val=""/>
      <w:lvlJc w:val="left"/>
      <w:pPr>
        <w:ind w:left="5172" w:hanging="360"/>
      </w:pPr>
      <w:rPr>
        <w:rFonts w:ascii="Wingdings" w:hAnsi="Wingdings" w:hint="default"/>
      </w:rPr>
    </w:lvl>
    <w:lvl w:ilvl="6" w:tplc="0C0C0001" w:tentative="1">
      <w:start w:val="1"/>
      <w:numFmt w:val="bullet"/>
      <w:lvlText w:val=""/>
      <w:lvlJc w:val="left"/>
      <w:pPr>
        <w:ind w:left="5892" w:hanging="360"/>
      </w:pPr>
      <w:rPr>
        <w:rFonts w:ascii="Symbol" w:hAnsi="Symbol" w:hint="default"/>
      </w:rPr>
    </w:lvl>
    <w:lvl w:ilvl="7" w:tplc="0C0C0003" w:tentative="1">
      <w:start w:val="1"/>
      <w:numFmt w:val="bullet"/>
      <w:lvlText w:val="o"/>
      <w:lvlJc w:val="left"/>
      <w:pPr>
        <w:ind w:left="6612" w:hanging="360"/>
      </w:pPr>
      <w:rPr>
        <w:rFonts w:ascii="Courier New" w:hAnsi="Courier New" w:hint="default"/>
      </w:rPr>
    </w:lvl>
    <w:lvl w:ilvl="8" w:tplc="0C0C0005" w:tentative="1">
      <w:start w:val="1"/>
      <w:numFmt w:val="bullet"/>
      <w:lvlText w:val=""/>
      <w:lvlJc w:val="left"/>
      <w:pPr>
        <w:ind w:left="7332" w:hanging="360"/>
      </w:pPr>
      <w:rPr>
        <w:rFonts w:ascii="Wingdings" w:hAnsi="Wingdings" w:hint="default"/>
      </w:rPr>
    </w:lvl>
  </w:abstractNum>
  <w:abstractNum w:abstractNumId="21" w15:restartNumberingAfterBreak="0">
    <w:nsid w:val="64821D6B"/>
    <w:multiLevelType w:val="hybridMultilevel"/>
    <w:tmpl w:val="70A0494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6DA7971"/>
    <w:multiLevelType w:val="hybridMultilevel"/>
    <w:tmpl w:val="FA5AD704"/>
    <w:lvl w:ilvl="0" w:tplc="3C7CDBD4">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92575D7"/>
    <w:multiLevelType w:val="hybridMultilevel"/>
    <w:tmpl w:val="F1945826"/>
    <w:lvl w:ilvl="0" w:tplc="D006EBB0">
      <w:start w:val="1"/>
      <w:numFmt w:val="bullet"/>
      <w:lvlText w:val=""/>
      <w:lvlJc w:val="left"/>
      <w:pPr>
        <w:ind w:left="1212" w:hanging="360"/>
      </w:pPr>
      <w:rPr>
        <w:rFonts w:ascii="Wingdings" w:hAnsi="Wingdings" w:hint="default"/>
        <w:sz w:val="22"/>
      </w:rPr>
    </w:lvl>
    <w:lvl w:ilvl="1" w:tplc="0C0C0003">
      <w:start w:val="1"/>
      <w:numFmt w:val="bullet"/>
      <w:lvlText w:val="o"/>
      <w:lvlJc w:val="left"/>
      <w:pPr>
        <w:ind w:left="2292" w:hanging="360"/>
      </w:pPr>
      <w:rPr>
        <w:rFonts w:ascii="Courier New" w:hAnsi="Courier New" w:hint="default"/>
      </w:rPr>
    </w:lvl>
    <w:lvl w:ilvl="2" w:tplc="0C0C0005" w:tentative="1">
      <w:start w:val="1"/>
      <w:numFmt w:val="bullet"/>
      <w:lvlText w:val=""/>
      <w:lvlJc w:val="left"/>
      <w:pPr>
        <w:ind w:left="3012" w:hanging="360"/>
      </w:pPr>
      <w:rPr>
        <w:rFonts w:ascii="Wingdings" w:hAnsi="Wingdings" w:hint="default"/>
      </w:rPr>
    </w:lvl>
    <w:lvl w:ilvl="3" w:tplc="0C0C0001" w:tentative="1">
      <w:start w:val="1"/>
      <w:numFmt w:val="bullet"/>
      <w:lvlText w:val=""/>
      <w:lvlJc w:val="left"/>
      <w:pPr>
        <w:ind w:left="3732" w:hanging="360"/>
      </w:pPr>
      <w:rPr>
        <w:rFonts w:ascii="Symbol" w:hAnsi="Symbol" w:hint="default"/>
      </w:rPr>
    </w:lvl>
    <w:lvl w:ilvl="4" w:tplc="0C0C0003" w:tentative="1">
      <w:start w:val="1"/>
      <w:numFmt w:val="bullet"/>
      <w:lvlText w:val="o"/>
      <w:lvlJc w:val="left"/>
      <w:pPr>
        <w:ind w:left="4452" w:hanging="360"/>
      </w:pPr>
      <w:rPr>
        <w:rFonts w:ascii="Courier New" w:hAnsi="Courier New" w:hint="default"/>
      </w:rPr>
    </w:lvl>
    <w:lvl w:ilvl="5" w:tplc="0C0C0005" w:tentative="1">
      <w:start w:val="1"/>
      <w:numFmt w:val="bullet"/>
      <w:lvlText w:val=""/>
      <w:lvlJc w:val="left"/>
      <w:pPr>
        <w:ind w:left="5172" w:hanging="360"/>
      </w:pPr>
      <w:rPr>
        <w:rFonts w:ascii="Wingdings" w:hAnsi="Wingdings" w:hint="default"/>
      </w:rPr>
    </w:lvl>
    <w:lvl w:ilvl="6" w:tplc="0C0C0001" w:tentative="1">
      <w:start w:val="1"/>
      <w:numFmt w:val="bullet"/>
      <w:lvlText w:val=""/>
      <w:lvlJc w:val="left"/>
      <w:pPr>
        <w:ind w:left="5892" w:hanging="360"/>
      </w:pPr>
      <w:rPr>
        <w:rFonts w:ascii="Symbol" w:hAnsi="Symbol" w:hint="default"/>
      </w:rPr>
    </w:lvl>
    <w:lvl w:ilvl="7" w:tplc="0C0C0003" w:tentative="1">
      <w:start w:val="1"/>
      <w:numFmt w:val="bullet"/>
      <w:lvlText w:val="o"/>
      <w:lvlJc w:val="left"/>
      <w:pPr>
        <w:ind w:left="6612" w:hanging="360"/>
      </w:pPr>
      <w:rPr>
        <w:rFonts w:ascii="Courier New" w:hAnsi="Courier New" w:hint="default"/>
      </w:rPr>
    </w:lvl>
    <w:lvl w:ilvl="8" w:tplc="0C0C0005" w:tentative="1">
      <w:start w:val="1"/>
      <w:numFmt w:val="bullet"/>
      <w:lvlText w:val=""/>
      <w:lvlJc w:val="left"/>
      <w:pPr>
        <w:ind w:left="7332" w:hanging="360"/>
      </w:pPr>
      <w:rPr>
        <w:rFonts w:ascii="Wingdings" w:hAnsi="Wingdings" w:hint="default"/>
      </w:rPr>
    </w:lvl>
  </w:abstractNum>
  <w:abstractNum w:abstractNumId="24" w15:restartNumberingAfterBreak="0">
    <w:nsid w:val="6BB25A69"/>
    <w:multiLevelType w:val="hybridMultilevel"/>
    <w:tmpl w:val="497CA0D4"/>
    <w:lvl w:ilvl="0" w:tplc="0C0C0001">
      <w:start w:val="1"/>
      <w:numFmt w:val="bullet"/>
      <w:lvlText w:val=""/>
      <w:lvlJc w:val="left"/>
      <w:pPr>
        <w:ind w:left="772" w:hanging="360"/>
      </w:pPr>
      <w:rPr>
        <w:rFonts w:ascii="Symbol" w:hAnsi="Symbol" w:hint="default"/>
      </w:rPr>
    </w:lvl>
    <w:lvl w:ilvl="1" w:tplc="0C0C0003" w:tentative="1">
      <w:start w:val="1"/>
      <w:numFmt w:val="bullet"/>
      <w:lvlText w:val="o"/>
      <w:lvlJc w:val="left"/>
      <w:pPr>
        <w:ind w:left="1492" w:hanging="360"/>
      </w:pPr>
      <w:rPr>
        <w:rFonts w:ascii="Courier New" w:hAnsi="Courier New" w:cs="Courier New" w:hint="default"/>
      </w:rPr>
    </w:lvl>
    <w:lvl w:ilvl="2" w:tplc="0C0C0005" w:tentative="1">
      <w:start w:val="1"/>
      <w:numFmt w:val="bullet"/>
      <w:lvlText w:val=""/>
      <w:lvlJc w:val="left"/>
      <w:pPr>
        <w:ind w:left="2212" w:hanging="360"/>
      </w:pPr>
      <w:rPr>
        <w:rFonts w:ascii="Wingdings" w:hAnsi="Wingdings" w:hint="default"/>
      </w:rPr>
    </w:lvl>
    <w:lvl w:ilvl="3" w:tplc="0C0C0001" w:tentative="1">
      <w:start w:val="1"/>
      <w:numFmt w:val="bullet"/>
      <w:lvlText w:val=""/>
      <w:lvlJc w:val="left"/>
      <w:pPr>
        <w:ind w:left="2932" w:hanging="360"/>
      </w:pPr>
      <w:rPr>
        <w:rFonts w:ascii="Symbol" w:hAnsi="Symbol" w:hint="default"/>
      </w:rPr>
    </w:lvl>
    <w:lvl w:ilvl="4" w:tplc="0C0C0003" w:tentative="1">
      <w:start w:val="1"/>
      <w:numFmt w:val="bullet"/>
      <w:lvlText w:val="o"/>
      <w:lvlJc w:val="left"/>
      <w:pPr>
        <w:ind w:left="3652" w:hanging="360"/>
      </w:pPr>
      <w:rPr>
        <w:rFonts w:ascii="Courier New" w:hAnsi="Courier New" w:cs="Courier New" w:hint="default"/>
      </w:rPr>
    </w:lvl>
    <w:lvl w:ilvl="5" w:tplc="0C0C0005" w:tentative="1">
      <w:start w:val="1"/>
      <w:numFmt w:val="bullet"/>
      <w:lvlText w:val=""/>
      <w:lvlJc w:val="left"/>
      <w:pPr>
        <w:ind w:left="4372" w:hanging="360"/>
      </w:pPr>
      <w:rPr>
        <w:rFonts w:ascii="Wingdings" w:hAnsi="Wingdings" w:hint="default"/>
      </w:rPr>
    </w:lvl>
    <w:lvl w:ilvl="6" w:tplc="0C0C0001" w:tentative="1">
      <w:start w:val="1"/>
      <w:numFmt w:val="bullet"/>
      <w:lvlText w:val=""/>
      <w:lvlJc w:val="left"/>
      <w:pPr>
        <w:ind w:left="5092" w:hanging="360"/>
      </w:pPr>
      <w:rPr>
        <w:rFonts w:ascii="Symbol" w:hAnsi="Symbol" w:hint="default"/>
      </w:rPr>
    </w:lvl>
    <w:lvl w:ilvl="7" w:tplc="0C0C0003" w:tentative="1">
      <w:start w:val="1"/>
      <w:numFmt w:val="bullet"/>
      <w:lvlText w:val="o"/>
      <w:lvlJc w:val="left"/>
      <w:pPr>
        <w:ind w:left="5812" w:hanging="360"/>
      </w:pPr>
      <w:rPr>
        <w:rFonts w:ascii="Courier New" w:hAnsi="Courier New" w:cs="Courier New" w:hint="default"/>
      </w:rPr>
    </w:lvl>
    <w:lvl w:ilvl="8" w:tplc="0C0C0005" w:tentative="1">
      <w:start w:val="1"/>
      <w:numFmt w:val="bullet"/>
      <w:lvlText w:val=""/>
      <w:lvlJc w:val="left"/>
      <w:pPr>
        <w:ind w:left="6532" w:hanging="360"/>
      </w:pPr>
      <w:rPr>
        <w:rFonts w:ascii="Wingdings" w:hAnsi="Wingdings" w:hint="default"/>
      </w:rPr>
    </w:lvl>
  </w:abstractNum>
  <w:abstractNum w:abstractNumId="25" w15:restartNumberingAfterBreak="0">
    <w:nsid w:val="78F05C5E"/>
    <w:multiLevelType w:val="hybridMultilevel"/>
    <w:tmpl w:val="3FF87F6C"/>
    <w:lvl w:ilvl="0" w:tplc="9B905A94">
      <w:numFmt w:val="bullet"/>
      <w:lvlText w:val="-"/>
      <w:lvlJc w:val="left"/>
      <w:pPr>
        <w:ind w:left="-1440" w:hanging="360"/>
      </w:pPr>
      <w:rPr>
        <w:rFonts w:ascii="Tahoma" w:eastAsia="Times New Roman" w:hAnsi="Tahoma" w:hint="default"/>
      </w:rPr>
    </w:lvl>
    <w:lvl w:ilvl="1" w:tplc="0C0C0003" w:tentative="1">
      <w:start w:val="1"/>
      <w:numFmt w:val="bullet"/>
      <w:lvlText w:val="o"/>
      <w:lvlJc w:val="left"/>
      <w:pPr>
        <w:ind w:left="0" w:hanging="360"/>
      </w:pPr>
      <w:rPr>
        <w:rFonts w:ascii="Courier New" w:hAnsi="Courier New" w:hint="default"/>
      </w:rPr>
    </w:lvl>
    <w:lvl w:ilvl="2" w:tplc="0C0C0005" w:tentative="1">
      <w:start w:val="1"/>
      <w:numFmt w:val="bullet"/>
      <w:lvlText w:val=""/>
      <w:lvlJc w:val="left"/>
      <w:pPr>
        <w:ind w:left="720" w:hanging="360"/>
      </w:pPr>
      <w:rPr>
        <w:rFonts w:ascii="Wingdings" w:hAnsi="Wingdings" w:hint="default"/>
      </w:rPr>
    </w:lvl>
    <w:lvl w:ilvl="3" w:tplc="0C0C0001" w:tentative="1">
      <w:start w:val="1"/>
      <w:numFmt w:val="bullet"/>
      <w:lvlText w:val=""/>
      <w:lvlJc w:val="left"/>
      <w:pPr>
        <w:ind w:left="1440" w:hanging="360"/>
      </w:pPr>
      <w:rPr>
        <w:rFonts w:ascii="Symbol" w:hAnsi="Symbol" w:hint="default"/>
      </w:rPr>
    </w:lvl>
    <w:lvl w:ilvl="4" w:tplc="0C0C0003" w:tentative="1">
      <w:start w:val="1"/>
      <w:numFmt w:val="bullet"/>
      <w:lvlText w:val="o"/>
      <w:lvlJc w:val="left"/>
      <w:pPr>
        <w:ind w:left="2160" w:hanging="360"/>
      </w:pPr>
      <w:rPr>
        <w:rFonts w:ascii="Courier New" w:hAnsi="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26" w15:restartNumberingAfterBreak="0">
    <w:nsid w:val="7B5F3C5B"/>
    <w:multiLevelType w:val="hybridMultilevel"/>
    <w:tmpl w:val="F06018E4"/>
    <w:lvl w:ilvl="0" w:tplc="0C0C0005">
      <w:start w:val="1"/>
      <w:numFmt w:val="bullet"/>
      <w:lvlText w:val=""/>
      <w:lvlJc w:val="left"/>
      <w:pPr>
        <w:ind w:left="643"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
  </w:num>
  <w:num w:numId="4">
    <w:abstractNumId w:val="26"/>
  </w:num>
  <w:num w:numId="5">
    <w:abstractNumId w:val="12"/>
  </w:num>
  <w:num w:numId="6">
    <w:abstractNumId w:val="14"/>
  </w:num>
  <w:num w:numId="7">
    <w:abstractNumId w:val="1"/>
  </w:num>
  <w:num w:numId="8">
    <w:abstractNumId w:val="10"/>
  </w:num>
  <w:num w:numId="9">
    <w:abstractNumId w:val="22"/>
  </w:num>
  <w:num w:numId="10">
    <w:abstractNumId w:val="8"/>
  </w:num>
  <w:num w:numId="11">
    <w:abstractNumId w:val="7"/>
  </w:num>
  <w:num w:numId="12">
    <w:abstractNumId w:val="5"/>
  </w:num>
  <w:num w:numId="13">
    <w:abstractNumId w:val="23"/>
  </w:num>
  <w:num w:numId="14">
    <w:abstractNumId w:val="15"/>
  </w:num>
  <w:num w:numId="15">
    <w:abstractNumId w:val="6"/>
  </w:num>
  <w:num w:numId="16">
    <w:abstractNumId w:val="21"/>
  </w:num>
  <w:num w:numId="17">
    <w:abstractNumId w:val="19"/>
  </w:num>
  <w:num w:numId="18">
    <w:abstractNumId w:val="13"/>
  </w:num>
  <w:num w:numId="19">
    <w:abstractNumId w:val="0"/>
  </w:num>
  <w:num w:numId="20">
    <w:abstractNumId w:val="16"/>
  </w:num>
  <w:num w:numId="21">
    <w:abstractNumId w:val="9"/>
  </w:num>
  <w:num w:numId="22">
    <w:abstractNumId w:val="3"/>
  </w:num>
  <w:num w:numId="23">
    <w:abstractNumId w:val="17"/>
  </w:num>
  <w:num w:numId="24">
    <w:abstractNumId w:val="24"/>
  </w:num>
  <w:num w:numId="25">
    <w:abstractNumId w:val="1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45"/>
    <w:rsid w:val="00000258"/>
    <w:rsid w:val="00004A49"/>
    <w:rsid w:val="00005EE3"/>
    <w:rsid w:val="0001281B"/>
    <w:rsid w:val="0002642B"/>
    <w:rsid w:val="0004048E"/>
    <w:rsid w:val="0004185F"/>
    <w:rsid w:val="00055A86"/>
    <w:rsid w:val="00064641"/>
    <w:rsid w:val="00067136"/>
    <w:rsid w:val="000810B1"/>
    <w:rsid w:val="000B155C"/>
    <w:rsid w:val="000D055C"/>
    <w:rsid w:val="000D698C"/>
    <w:rsid w:val="000E4836"/>
    <w:rsid w:val="001130BE"/>
    <w:rsid w:val="00124886"/>
    <w:rsid w:val="0014162E"/>
    <w:rsid w:val="001432CF"/>
    <w:rsid w:val="00144B37"/>
    <w:rsid w:val="0016003E"/>
    <w:rsid w:val="00177AA5"/>
    <w:rsid w:val="00177C29"/>
    <w:rsid w:val="00183769"/>
    <w:rsid w:val="001848EB"/>
    <w:rsid w:val="001926DF"/>
    <w:rsid w:val="00192DDD"/>
    <w:rsid w:val="001A24C8"/>
    <w:rsid w:val="001A25A8"/>
    <w:rsid w:val="001B7A9D"/>
    <w:rsid w:val="001C7E05"/>
    <w:rsid w:val="001D4014"/>
    <w:rsid w:val="001E48F9"/>
    <w:rsid w:val="001F231E"/>
    <w:rsid w:val="001F3A52"/>
    <w:rsid w:val="001F7DC6"/>
    <w:rsid w:val="00201FE1"/>
    <w:rsid w:val="0021138C"/>
    <w:rsid w:val="00211BD4"/>
    <w:rsid w:val="00220D98"/>
    <w:rsid w:val="0023476B"/>
    <w:rsid w:val="00235073"/>
    <w:rsid w:val="0023654A"/>
    <w:rsid w:val="002471C3"/>
    <w:rsid w:val="00251DB9"/>
    <w:rsid w:val="002565EB"/>
    <w:rsid w:val="00256B25"/>
    <w:rsid w:val="00263CF9"/>
    <w:rsid w:val="0027068B"/>
    <w:rsid w:val="002722B1"/>
    <w:rsid w:val="00284CD1"/>
    <w:rsid w:val="0028635D"/>
    <w:rsid w:val="002A4FD7"/>
    <w:rsid w:val="002B3083"/>
    <w:rsid w:val="002B4A9F"/>
    <w:rsid w:val="002C01FD"/>
    <w:rsid w:val="002C0A23"/>
    <w:rsid w:val="002C0FBB"/>
    <w:rsid w:val="002C3A3D"/>
    <w:rsid w:val="002F11D4"/>
    <w:rsid w:val="0030570A"/>
    <w:rsid w:val="00310D5B"/>
    <w:rsid w:val="0031524B"/>
    <w:rsid w:val="0032085A"/>
    <w:rsid w:val="0033787B"/>
    <w:rsid w:val="00342CC7"/>
    <w:rsid w:val="00343FC6"/>
    <w:rsid w:val="0034614B"/>
    <w:rsid w:val="00365FB0"/>
    <w:rsid w:val="003717E5"/>
    <w:rsid w:val="003B53A7"/>
    <w:rsid w:val="003B7A39"/>
    <w:rsid w:val="003C0E18"/>
    <w:rsid w:val="003D0E4D"/>
    <w:rsid w:val="003D3D75"/>
    <w:rsid w:val="00401E3B"/>
    <w:rsid w:val="00407E2C"/>
    <w:rsid w:val="00415515"/>
    <w:rsid w:val="00416527"/>
    <w:rsid w:val="00417051"/>
    <w:rsid w:val="00430F1A"/>
    <w:rsid w:val="00431CDD"/>
    <w:rsid w:val="00453FF7"/>
    <w:rsid w:val="00471ACD"/>
    <w:rsid w:val="00473588"/>
    <w:rsid w:val="0048480D"/>
    <w:rsid w:val="004944B3"/>
    <w:rsid w:val="004A30BA"/>
    <w:rsid w:val="004A5CF4"/>
    <w:rsid w:val="004C35D3"/>
    <w:rsid w:val="0051601E"/>
    <w:rsid w:val="005353AA"/>
    <w:rsid w:val="00537A77"/>
    <w:rsid w:val="00543208"/>
    <w:rsid w:val="00547D45"/>
    <w:rsid w:val="005538F7"/>
    <w:rsid w:val="00555E39"/>
    <w:rsid w:val="00556ABC"/>
    <w:rsid w:val="00557E75"/>
    <w:rsid w:val="00574D38"/>
    <w:rsid w:val="00585F8A"/>
    <w:rsid w:val="0058609F"/>
    <w:rsid w:val="0059610D"/>
    <w:rsid w:val="005A05E6"/>
    <w:rsid w:val="005A5DEA"/>
    <w:rsid w:val="005B0965"/>
    <w:rsid w:val="005B13AC"/>
    <w:rsid w:val="005B1B3C"/>
    <w:rsid w:val="005C06D7"/>
    <w:rsid w:val="005C2D97"/>
    <w:rsid w:val="005C4F49"/>
    <w:rsid w:val="005C53A7"/>
    <w:rsid w:val="005C613B"/>
    <w:rsid w:val="005C795A"/>
    <w:rsid w:val="005D5F40"/>
    <w:rsid w:val="005F2D80"/>
    <w:rsid w:val="005F389A"/>
    <w:rsid w:val="005F6897"/>
    <w:rsid w:val="005F7770"/>
    <w:rsid w:val="00603B22"/>
    <w:rsid w:val="00630B15"/>
    <w:rsid w:val="006332B8"/>
    <w:rsid w:val="0064320F"/>
    <w:rsid w:val="00650E07"/>
    <w:rsid w:val="00653EAC"/>
    <w:rsid w:val="0065586A"/>
    <w:rsid w:val="00657758"/>
    <w:rsid w:val="006639A8"/>
    <w:rsid w:val="00663AD1"/>
    <w:rsid w:val="00667ECF"/>
    <w:rsid w:val="0067429A"/>
    <w:rsid w:val="006844E9"/>
    <w:rsid w:val="006B1512"/>
    <w:rsid w:val="006B3A77"/>
    <w:rsid w:val="006C289B"/>
    <w:rsid w:val="006C7775"/>
    <w:rsid w:val="006E01C5"/>
    <w:rsid w:val="006E02FA"/>
    <w:rsid w:val="006E1746"/>
    <w:rsid w:val="006E2775"/>
    <w:rsid w:val="006E3ABF"/>
    <w:rsid w:val="00704078"/>
    <w:rsid w:val="0070673A"/>
    <w:rsid w:val="0071266C"/>
    <w:rsid w:val="007144F4"/>
    <w:rsid w:val="00714AE1"/>
    <w:rsid w:val="007207CA"/>
    <w:rsid w:val="00723318"/>
    <w:rsid w:val="007239FA"/>
    <w:rsid w:val="00725D23"/>
    <w:rsid w:val="00732A5D"/>
    <w:rsid w:val="0074186C"/>
    <w:rsid w:val="00742D42"/>
    <w:rsid w:val="007613BE"/>
    <w:rsid w:val="00766022"/>
    <w:rsid w:val="00766DD1"/>
    <w:rsid w:val="00777BDB"/>
    <w:rsid w:val="00783228"/>
    <w:rsid w:val="007A49FD"/>
    <w:rsid w:val="007B18CA"/>
    <w:rsid w:val="007C59FC"/>
    <w:rsid w:val="007D5793"/>
    <w:rsid w:val="007D5F11"/>
    <w:rsid w:val="007D65BB"/>
    <w:rsid w:val="007D788F"/>
    <w:rsid w:val="007E080D"/>
    <w:rsid w:val="007E193A"/>
    <w:rsid w:val="007E31EF"/>
    <w:rsid w:val="007E4478"/>
    <w:rsid w:val="008073D7"/>
    <w:rsid w:val="00810A82"/>
    <w:rsid w:val="008168A1"/>
    <w:rsid w:val="00821C35"/>
    <w:rsid w:val="00836F92"/>
    <w:rsid w:val="0084745A"/>
    <w:rsid w:val="008474CA"/>
    <w:rsid w:val="00847A5E"/>
    <w:rsid w:val="00857BA5"/>
    <w:rsid w:val="008610DB"/>
    <w:rsid w:val="00872CAF"/>
    <w:rsid w:val="00877F6D"/>
    <w:rsid w:val="00881B92"/>
    <w:rsid w:val="00884399"/>
    <w:rsid w:val="00891A07"/>
    <w:rsid w:val="0089231B"/>
    <w:rsid w:val="00894D7F"/>
    <w:rsid w:val="0089516D"/>
    <w:rsid w:val="008A0E0D"/>
    <w:rsid w:val="008A364F"/>
    <w:rsid w:val="008B206D"/>
    <w:rsid w:val="008C21BE"/>
    <w:rsid w:val="008D4F63"/>
    <w:rsid w:val="008D68AA"/>
    <w:rsid w:val="008F2A15"/>
    <w:rsid w:val="00901CF5"/>
    <w:rsid w:val="00905764"/>
    <w:rsid w:val="00912154"/>
    <w:rsid w:val="00913579"/>
    <w:rsid w:val="00915779"/>
    <w:rsid w:val="0092633E"/>
    <w:rsid w:val="0092737C"/>
    <w:rsid w:val="00932E45"/>
    <w:rsid w:val="0093463E"/>
    <w:rsid w:val="009353D9"/>
    <w:rsid w:val="009358B1"/>
    <w:rsid w:val="009430CA"/>
    <w:rsid w:val="00950A54"/>
    <w:rsid w:val="009676A0"/>
    <w:rsid w:val="00967ACC"/>
    <w:rsid w:val="00973FCB"/>
    <w:rsid w:val="00977F09"/>
    <w:rsid w:val="009878D2"/>
    <w:rsid w:val="0099406A"/>
    <w:rsid w:val="009B7D64"/>
    <w:rsid w:val="009C3652"/>
    <w:rsid w:val="009D0C8F"/>
    <w:rsid w:val="009E369B"/>
    <w:rsid w:val="009E3D1C"/>
    <w:rsid w:val="009E6A2E"/>
    <w:rsid w:val="009F5ABE"/>
    <w:rsid w:val="00A01CCF"/>
    <w:rsid w:val="00A0409A"/>
    <w:rsid w:val="00A21E00"/>
    <w:rsid w:val="00A52829"/>
    <w:rsid w:val="00A57141"/>
    <w:rsid w:val="00A5717C"/>
    <w:rsid w:val="00A62847"/>
    <w:rsid w:val="00A72E94"/>
    <w:rsid w:val="00A7618F"/>
    <w:rsid w:val="00A934F7"/>
    <w:rsid w:val="00AA432F"/>
    <w:rsid w:val="00AA4720"/>
    <w:rsid w:val="00AB2529"/>
    <w:rsid w:val="00AB31FF"/>
    <w:rsid w:val="00AC5AAF"/>
    <w:rsid w:val="00AC77AC"/>
    <w:rsid w:val="00AC7828"/>
    <w:rsid w:val="00AF22B6"/>
    <w:rsid w:val="00B064E3"/>
    <w:rsid w:val="00B07ED5"/>
    <w:rsid w:val="00B11356"/>
    <w:rsid w:val="00B16308"/>
    <w:rsid w:val="00B320F5"/>
    <w:rsid w:val="00B32FD3"/>
    <w:rsid w:val="00B44834"/>
    <w:rsid w:val="00B537DB"/>
    <w:rsid w:val="00B6274D"/>
    <w:rsid w:val="00B83E92"/>
    <w:rsid w:val="00BA2596"/>
    <w:rsid w:val="00BA30C0"/>
    <w:rsid w:val="00BB03D1"/>
    <w:rsid w:val="00BB2C62"/>
    <w:rsid w:val="00BB7160"/>
    <w:rsid w:val="00BC006F"/>
    <w:rsid w:val="00BC2367"/>
    <w:rsid w:val="00BC74DF"/>
    <w:rsid w:val="00BD40E4"/>
    <w:rsid w:val="00BF4975"/>
    <w:rsid w:val="00BF7A1D"/>
    <w:rsid w:val="00C00268"/>
    <w:rsid w:val="00C040BF"/>
    <w:rsid w:val="00C17702"/>
    <w:rsid w:val="00C20CFF"/>
    <w:rsid w:val="00C21D05"/>
    <w:rsid w:val="00C235EB"/>
    <w:rsid w:val="00C251D4"/>
    <w:rsid w:val="00C27878"/>
    <w:rsid w:val="00C40625"/>
    <w:rsid w:val="00C518B9"/>
    <w:rsid w:val="00C654F0"/>
    <w:rsid w:val="00C76C68"/>
    <w:rsid w:val="00C812A3"/>
    <w:rsid w:val="00C92325"/>
    <w:rsid w:val="00C92BC6"/>
    <w:rsid w:val="00C94461"/>
    <w:rsid w:val="00CA001A"/>
    <w:rsid w:val="00CA213A"/>
    <w:rsid w:val="00CB2188"/>
    <w:rsid w:val="00CB48FF"/>
    <w:rsid w:val="00CC3493"/>
    <w:rsid w:val="00CC3FCA"/>
    <w:rsid w:val="00CC47D2"/>
    <w:rsid w:val="00CC5B6C"/>
    <w:rsid w:val="00CC72C2"/>
    <w:rsid w:val="00CE3D66"/>
    <w:rsid w:val="00CF736A"/>
    <w:rsid w:val="00D2363D"/>
    <w:rsid w:val="00D23AD5"/>
    <w:rsid w:val="00D35176"/>
    <w:rsid w:val="00D35BC6"/>
    <w:rsid w:val="00D36DE4"/>
    <w:rsid w:val="00D43856"/>
    <w:rsid w:val="00D47877"/>
    <w:rsid w:val="00D5015D"/>
    <w:rsid w:val="00D501C9"/>
    <w:rsid w:val="00D53884"/>
    <w:rsid w:val="00D55DF1"/>
    <w:rsid w:val="00D56F0E"/>
    <w:rsid w:val="00D61A8A"/>
    <w:rsid w:val="00D63BC9"/>
    <w:rsid w:val="00D67CDE"/>
    <w:rsid w:val="00D70561"/>
    <w:rsid w:val="00D86115"/>
    <w:rsid w:val="00D91FAC"/>
    <w:rsid w:val="00D92A40"/>
    <w:rsid w:val="00D92AD9"/>
    <w:rsid w:val="00DA389B"/>
    <w:rsid w:val="00DA77A6"/>
    <w:rsid w:val="00DB0EC6"/>
    <w:rsid w:val="00DB4F17"/>
    <w:rsid w:val="00DD206B"/>
    <w:rsid w:val="00DD300A"/>
    <w:rsid w:val="00DF013B"/>
    <w:rsid w:val="00E03CDA"/>
    <w:rsid w:val="00E06C22"/>
    <w:rsid w:val="00E10E07"/>
    <w:rsid w:val="00E157D9"/>
    <w:rsid w:val="00E22E03"/>
    <w:rsid w:val="00E30039"/>
    <w:rsid w:val="00E32975"/>
    <w:rsid w:val="00E52DB2"/>
    <w:rsid w:val="00E56641"/>
    <w:rsid w:val="00E605A6"/>
    <w:rsid w:val="00E6189C"/>
    <w:rsid w:val="00E716E4"/>
    <w:rsid w:val="00E75A8E"/>
    <w:rsid w:val="00E7646C"/>
    <w:rsid w:val="00E803F4"/>
    <w:rsid w:val="00E84B23"/>
    <w:rsid w:val="00E84EAC"/>
    <w:rsid w:val="00E94795"/>
    <w:rsid w:val="00EB23C6"/>
    <w:rsid w:val="00EB2958"/>
    <w:rsid w:val="00EB2DE0"/>
    <w:rsid w:val="00EB2E90"/>
    <w:rsid w:val="00EB6B24"/>
    <w:rsid w:val="00EC0D8E"/>
    <w:rsid w:val="00EC1959"/>
    <w:rsid w:val="00EC3CAD"/>
    <w:rsid w:val="00EC5DA6"/>
    <w:rsid w:val="00EC63A3"/>
    <w:rsid w:val="00EE0542"/>
    <w:rsid w:val="00EF1E2F"/>
    <w:rsid w:val="00EF5D6B"/>
    <w:rsid w:val="00F0308C"/>
    <w:rsid w:val="00F10D17"/>
    <w:rsid w:val="00F165FE"/>
    <w:rsid w:val="00F34106"/>
    <w:rsid w:val="00F34F78"/>
    <w:rsid w:val="00F4737B"/>
    <w:rsid w:val="00F5017A"/>
    <w:rsid w:val="00F514AE"/>
    <w:rsid w:val="00F52480"/>
    <w:rsid w:val="00F62C36"/>
    <w:rsid w:val="00F64AE9"/>
    <w:rsid w:val="00F84422"/>
    <w:rsid w:val="00F975D6"/>
    <w:rsid w:val="00FA124D"/>
    <w:rsid w:val="00FA1888"/>
    <w:rsid w:val="00FA2EC2"/>
    <w:rsid w:val="00FA497C"/>
    <w:rsid w:val="00FB06D9"/>
    <w:rsid w:val="00FB4B54"/>
    <w:rsid w:val="00FC0BA4"/>
    <w:rsid w:val="00FD2159"/>
    <w:rsid w:val="00FD2B20"/>
    <w:rsid w:val="00FD452F"/>
    <w:rsid w:val="00FE1133"/>
    <w:rsid w:val="00FF32D7"/>
    <w:rsid w:val="00FF36C9"/>
    <w:rsid w:val="00FF5A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18A6E1"/>
  <w15:docId w15:val="{AEE47BA6-346F-4602-8F05-15A8C281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haloult_Cond" w:eastAsiaTheme="minorHAnsi" w:hAnsi="Chaloult_Cond" w:cstheme="minorBidi"/>
        <w:sz w:val="24"/>
        <w:szCs w:val="24"/>
        <w:lang w:val="fr-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E4"/>
  </w:style>
  <w:style w:type="paragraph" w:styleId="Titre2">
    <w:name w:val="heading 2"/>
    <w:basedOn w:val="Normal"/>
    <w:next w:val="Normal"/>
    <w:link w:val="Titre2Car"/>
    <w:uiPriority w:val="9"/>
    <w:unhideWhenUsed/>
    <w:qFormat/>
    <w:rsid w:val="00D91F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429A"/>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429A"/>
    <w:pPr>
      <w:spacing w:after="0" w:line="240" w:lineRule="auto"/>
      <w:ind w:left="720"/>
      <w:contextualSpacing/>
    </w:pPr>
    <w:rPr>
      <w:rFonts w:ascii="Times New Roman" w:eastAsia="Times New Roman" w:hAnsi="Times New Roman" w:cs="Times New Roman"/>
      <w:lang w:val="fr-FR" w:eastAsia="fr-FR"/>
    </w:rPr>
  </w:style>
  <w:style w:type="character" w:styleId="Lienhypertexte">
    <w:name w:val="Hyperlink"/>
    <w:basedOn w:val="Policepardfaut"/>
    <w:uiPriority w:val="99"/>
    <w:unhideWhenUsed/>
    <w:rsid w:val="0067429A"/>
    <w:rPr>
      <w:rFonts w:cs="Times New Roman"/>
      <w:color w:val="0000FF" w:themeColor="hyperlink"/>
      <w:u w:val="single"/>
    </w:rPr>
  </w:style>
  <w:style w:type="paragraph" w:styleId="Textedebulles">
    <w:name w:val="Balloon Text"/>
    <w:basedOn w:val="Normal"/>
    <w:link w:val="TextedebullesCar"/>
    <w:uiPriority w:val="99"/>
    <w:semiHidden/>
    <w:unhideWhenUsed/>
    <w:rsid w:val="00C002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268"/>
    <w:rPr>
      <w:rFonts w:ascii="Tahoma" w:hAnsi="Tahoma" w:cs="Tahoma"/>
      <w:sz w:val="16"/>
      <w:szCs w:val="16"/>
    </w:rPr>
  </w:style>
  <w:style w:type="character" w:customStyle="1" w:styleId="Titre2Car">
    <w:name w:val="Titre 2 Car"/>
    <w:basedOn w:val="Policepardfaut"/>
    <w:link w:val="Titre2"/>
    <w:uiPriority w:val="9"/>
    <w:rsid w:val="00D91FAC"/>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653EAC"/>
    <w:pPr>
      <w:tabs>
        <w:tab w:val="center" w:pos="4320"/>
        <w:tab w:val="right" w:pos="8640"/>
      </w:tabs>
      <w:spacing w:after="0" w:line="240" w:lineRule="auto"/>
    </w:pPr>
  </w:style>
  <w:style w:type="character" w:customStyle="1" w:styleId="En-tteCar">
    <w:name w:val="En-tête Car"/>
    <w:basedOn w:val="Policepardfaut"/>
    <w:link w:val="En-tte"/>
    <w:uiPriority w:val="99"/>
    <w:rsid w:val="00653EAC"/>
  </w:style>
  <w:style w:type="paragraph" w:styleId="Pieddepage">
    <w:name w:val="footer"/>
    <w:basedOn w:val="Normal"/>
    <w:link w:val="PieddepageCar"/>
    <w:uiPriority w:val="99"/>
    <w:unhideWhenUsed/>
    <w:rsid w:val="00653EA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5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snavigateurs.qc.ca\dfs$\Administratifs\royk\Mes%20Documents\Kim%20Roy\PSII%20-%20TEVA\TEVA\Documents%20KIM%202016-17\Tableau%20synth&#232;se%20th&#233;matique%20-%20TEVA.docx"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ichet.di-tsa-dp-ca@ssss.gouv.q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mochaudiereappalaches.ca/fr/nous-joind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navigateurs.qc.ca\dfs$\Administratifs\royk\Mes%20Documents\Kim%20Roy\PSII%20-%20TEVA\TEVA\Documents%20KIM%202016-17\Tableau%20synth&#232;se%20th&#233;matique%20-%20TEVA.docx" TargetMode="External"/><Relationship Id="rId5" Type="http://schemas.openxmlformats.org/officeDocument/2006/relationships/webSettings" Target="webSettings.xml"/><Relationship Id="rId15" Type="http://schemas.openxmlformats.org/officeDocument/2006/relationships/hyperlink" Target="file:///\\csnavigateurs.qc.ca\dfs$\administratifs\royk\Mes%20documents\Kim%20Roy\PSII%20-%20TEVA\TEVA\Documents%20KIM%202016-17\5.%20Formulaire%20PSII-%20version%202016-03-29.docx" TargetMode="External"/><Relationship Id="rId10" Type="http://schemas.openxmlformats.org/officeDocument/2006/relationships/hyperlink" Target="file:///\\csnavigateurs.qc.ca\dfs$\Administratifs\royk\Mes%20Documents\Kim%20Roy\PSII%20-%20TEVA\TEVA\Documents%20KIM%202016-17\Tableau%20synth&#232;se%20th&#233;matique%20-%20TEVA.docx" TargetMode="External"/><Relationship Id="rId4" Type="http://schemas.openxmlformats.org/officeDocument/2006/relationships/settings" Target="settings.xml"/><Relationship Id="rId9" Type="http://schemas.openxmlformats.org/officeDocument/2006/relationships/hyperlink" Target="file:///\\csnavigateurs.qc.ca\dfs$\administratifs\royk\Mes%20documents\Kim%20Roy\PSII%20-%20TEVA\TEVA\Documents%20KIM%202016-17\4.%20Grille%20d'analyse%20des%20besoins.docx" TargetMode="External"/><Relationship Id="rId14" Type="http://schemas.openxmlformats.org/officeDocument/2006/relationships/hyperlink" Target="file:///\\csnavigateurs.qc.ca\dfs$\Administratifs\royk\Mes%20Documents\Kim%20Roy\PSII%20-%20TEVA\TEVA\Documents%20KIM%202016-17\Tableau%20synth&#232;se%20th&#233;matique%20-%20TEVA.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6C41-1904-4D79-B540-B9DBBFE2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4147</Words>
  <Characters>22810</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Gagné</dc:creator>
  <cp:lastModifiedBy>Roy Kim</cp:lastModifiedBy>
  <cp:revision>96</cp:revision>
  <cp:lastPrinted>2018-10-04T11:53:00Z</cp:lastPrinted>
  <dcterms:created xsi:type="dcterms:W3CDTF">2020-09-16T15:08:00Z</dcterms:created>
  <dcterms:modified xsi:type="dcterms:W3CDTF">2020-09-18T18:36:00Z</dcterms:modified>
</cp:coreProperties>
</file>