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88" w:rsidRDefault="00FA01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3457714</wp:posOffset>
                </wp:positionH>
                <wp:positionV relativeFrom="paragraph">
                  <wp:posOffset>-344777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578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0688" w:rsidRDefault="007A06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left:0;text-align:left;margin-left:272.25pt;margin-top:-27.15pt;width:33.9pt;height:20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" adj="15133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A0688" w:rsidRDefault="007A0688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margin">
                  <wp:posOffset>4012786</wp:posOffset>
                </wp:positionH>
                <wp:positionV relativeFrom="paragraph">
                  <wp:posOffset>-525338</wp:posOffset>
                </wp:positionV>
                <wp:extent cx="2665730" cy="629478"/>
                <wp:effectExtent l="0" t="0" r="2032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629478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688" w:rsidRDefault="00AA3E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La direction responsable de l’élève doit acheminer la demande d’accompagnement ainsi que tous les documents requis au secrétariat de l’adaptation scolaire à l’adresse suivante 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se.adaptation@csnavigateurs.qc.ca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:rsidR="007A0688" w:rsidRDefault="007A0688">
                            <w:pPr>
                              <w:textDirection w:val="btLr"/>
                            </w:pPr>
                          </w:p>
                          <w:p w:rsidR="007A0688" w:rsidRDefault="007A06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15.95pt;margin-top:-41.35pt;width:209.9pt;height:4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A0688" w:rsidRDefault="00AA3E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La direction responsable de l’élève doit acheminer la demande d’accompagnement ainsi que tous les documents requis au secrétariat de l’adaptation scolaire à l’adresse suivante : 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se.adaptation@csnavigateurs.qc.ca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. </w:t>
                      </w:r>
                    </w:p>
                    <w:p w:rsidR="007A0688" w:rsidRDefault="007A0688">
                      <w:pPr>
                        <w:textDirection w:val="btLr"/>
                      </w:pPr>
                    </w:p>
                    <w:p w:rsidR="007A0688" w:rsidRDefault="007A068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3E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0688" w:rsidRDefault="007A06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87pt;margin-top:-41pt;width:22.15pt;height:21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" filled="f" stroked="f">
                <v:textbox inset="2.53958mm,1.2694mm,2.53958mm,1.2694mm">
                  <w:txbxContent>
                    <w:p w:rsidR="007A0688" w:rsidRDefault="007A068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3E09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-396239</wp:posOffset>
            </wp:positionH>
            <wp:positionV relativeFrom="paragraph">
              <wp:posOffset>-574938</wp:posOffset>
            </wp:positionV>
            <wp:extent cx="1856105" cy="484505"/>
            <wp:effectExtent l="0" t="0" r="0" b="0"/>
            <wp:wrapNone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0688" w:rsidRDefault="007A0688"/>
    <w:p w:rsidR="007A0688" w:rsidRDefault="00AA3E09">
      <w:pPr>
        <w:spacing w:before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Demande d’accompagnement</w:t>
      </w:r>
    </w:p>
    <w:p w:rsidR="007A0688" w:rsidRDefault="00AA3E09">
      <w:pPr>
        <w:spacing w:after="60"/>
        <w:jc w:val="center"/>
        <w:rPr>
          <w:rFonts w:ascii="Calibri" w:eastAsia="Calibri" w:hAnsi="Calibri" w:cs="Calibri"/>
          <w:b/>
          <w:color w:val="2F5496"/>
          <w:sz w:val="36"/>
          <w:szCs w:val="36"/>
        </w:rPr>
      </w:pPr>
      <w:r>
        <w:rPr>
          <w:rFonts w:ascii="Calibri" w:eastAsia="Calibri" w:hAnsi="Calibri" w:cs="Calibri"/>
          <w:b/>
          <w:color w:val="2F5496"/>
          <w:sz w:val="36"/>
          <w:szCs w:val="36"/>
        </w:rPr>
        <w:t>Geneviève L’Écuyer</w:t>
      </w:r>
    </w:p>
    <w:p w:rsidR="007A0688" w:rsidRDefault="00AA3E09">
      <w:pPr>
        <w:jc w:val="center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Services éducatifs - Adaptation scolaire</w:t>
      </w:r>
    </w:p>
    <w:p w:rsidR="007A0688" w:rsidRDefault="007A068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8"/>
          <w:szCs w:val="28"/>
        </w:rPr>
      </w:pP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Mandat général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  </w:t>
      </w: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Exercer un rôle conseil en soutenant les équipes multidisciplinaires dans le processus de recherche de solutions dans des situations complexes.</w:t>
      </w:r>
    </w:p>
    <w:p w:rsidR="007A0688" w:rsidRDefault="007A0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Mandat spécifique</w:t>
      </w: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Soutien à l’inclusion de l’élève en difficulté d’adaptation (comportement et ou liée à la psychopathologie)</w:t>
      </w:r>
      <w:r w:rsidR="00257D7D">
        <w:rPr>
          <w:rFonts w:ascii="Calibri" w:eastAsia="Calibri" w:hAnsi="Calibri" w:cs="Calibri"/>
          <w:sz w:val="24"/>
          <w:szCs w:val="24"/>
        </w:rPr>
        <w:t>.</w:t>
      </w:r>
    </w:p>
    <w:p w:rsidR="007A0688" w:rsidRDefault="007A0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Conditions préalables à la demande d’accompagnement  </w:t>
      </w:r>
    </w:p>
    <w:p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 w:val="24"/>
          <w:szCs w:val="24"/>
        </w:rPr>
      </w:pPr>
      <w:r w:rsidRPr="00257D7D">
        <w:rPr>
          <w:rFonts w:ascii="Calibri" w:eastAsia="Calibri" w:hAnsi="Calibri" w:cs="Calibri"/>
          <w:color w:val="000000"/>
          <w:sz w:val="24"/>
          <w:szCs w:val="24"/>
        </w:rPr>
        <w:t>La direction s’est assurée que les interventions universelles (Niveau 1) sont actualisées en classe;</w:t>
      </w:r>
    </w:p>
    <w:p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 w:val="24"/>
          <w:szCs w:val="24"/>
        </w:rPr>
      </w:pPr>
      <w:r w:rsidRPr="00257D7D">
        <w:rPr>
          <w:rFonts w:ascii="Calibri" w:eastAsia="Calibri" w:hAnsi="Calibri" w:cs="Calibri"/>
          <w:color w:val="000000"/>
          <w:sz w:val="24"/>
          <w:szCs w:val="24"/>
        </w:rPr>
        <w:t>La cueillette des données et l’analyse de la situation ont été réalisées par l’équipe multidisciplinaire : analyse du dossier professionnel, rencontres multidisciplinaires, etc.;</w:t>
      </w:r>
    </w:p>
    <w:p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 w:val="24"/>
          <w:szCs w:val="24"/>
        </w:rPr>
      </w:pPr>
      <w:r w:rsidRPr="00257D7D">
        <w:rPr>
          <w:rFonts w:ascii="Calibri" w:eastAsia="Calibri" w:hAnsi="Calibri" w:cs="Calibri"/>
          <w:color w:val="000000"/>
          <w:sz w:val="24"/>
          <w:szCs w:val="24"/>
        </w:rPr>
        <w:t>La démarche du PI ou du PSII est active</w:t>
      </w:r>
      <w:r w:rsidRPr="00257D7D">
        <w:rPr>
          <w:rFonts w:ascii="Calibri" w:eastAsia="Calibri" w:hAnsi="Calibri" w:cs="Calibri"/>
          <w:sz w:val="24"/>
          <w:szCs w:val="24"/>
        </w:rPr>
        <w:t>;</w:t>
      </w:r>
    </w:p>
    <w:p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rFonts w:ascii="Calibri" w:eastAsia="Calibri" w:hAnsi="Calibri" w:cs="Calibri"/>
          <w:sz w:val="24"/>
          <w:szCs w:val="24"/>
        </w:rPr>
      </w:pPr>
      <w:r w:rsidRPr="00257D7D">
        <w:rPr>
          <w:rFonts w:ascii="Calibri" w:eastAsia="Calibri" w:hAnsi="Calibri" w:cs="Calibri"/>
          <w:sz w:val="24"/>
          <w:szCs w:val="24"/>
        </w:rPr>
        <w:t>Avoir amorcé ou réalisé l’analyse fonctionnelle brève ou complexe du comportement.</w:t>
      </w:r>
    </w:p>
    <w:p w:rsidR="007A0688" w:rsidRPr="00FA0171" w:rsidRDefault="007A0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4"/>
        </w:rPr>
      </w:pPr>
    </w:p>
    <w:p w:rsidR="007A0688" w:rsidRDefault="00AA3E09">
      <w:pP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Documents requis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à joindre obligatoirement </w:t>
      </w:r>
      <w:r>
        <w:rPr>
          <w:rFonts w:ascii="Calibri" w:eastAsia="Calibri" w:hAnsi="Calibri" w:cs="Calibri"/>
          <w:sz w:val="24"/>
          <w:szCs w:val="24"/>
          <w:u w:val="single"/>
        </w:rPr>
        <w:t>avec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la demande d</w:t>
      </w:r>
      <w:r>
        <w:rPr>
          <w:rFonts w:ascii="Calibri" w:eastAsia="Calibri" w:hAnsi="Calibri" w:cs="Calibri"/>
          <w:sz w:val="24"/>
          <w:szCs w:val="24"/>
          <w:u w:val="single"/>
        </w:rPr>
        <w:t>’accompagn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u w:val="single"/>
        </w:rPr>
        <w:t>ement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0350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7A0688" w:rsidTr="00257D7D">
        <w:tc>
          <w:tcPr>
            <w:tcW w:w="10350" w:type="dxa"/>
          </w:tcPr>
          <w:p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Formulaire d’application de la traj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ectoire d’intervention (</w:t>
            </w:r>
            <w:r w:rsidR="008042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 disponible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Dernier plan d’intervention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Bulletin des deux dernières années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Résultats de l’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analyse fonctionnelle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 comportement (si disponible)</w:t>
            </w:r>
            <w:r w:rsidR="00FA017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Protocole d’intervention ou fiche de désescalade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Conclusions et recommandations des rapports professionnels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’il y a lieu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(psychologie, psychoéducation, pédopsychiatrie, ergothérapie, orthopédagogie, orthophonie)</w:t>
            </w:r>
            <w:r w:rsidR="00FA017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FA0171" w:rsidRDefault="00FA017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Élève pour qui l’équipe multidisciplinaire est mobilisée </w:t>
      </w:r>
    </w:p>
    <w:tbl>
      <w:tblPr>
        <w:tblStyle w:val="a0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365"/>
      </w:tblGrid>
      <w:tr w:rsidR="007A0688" w:rsidTr="00095565">
        <w:trPr>
          <w:trHeight w:val="400"/>
        </w:trPr>
        <w:tc>
          <w:tcPr>
            <w:tcW w:w="1977" w:type="dxa"/>
            <w:shd w:val="clear" w:color="auto" w:fill="D9D9D9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École</w:t>
            </w:r>
          </w:p>
        </w:tc>
        <w:tc>
          <w:tcPr>
            <w:tcW w:w="8365" w:type="dxa"/>
            <w:shd w:val="clear" w:color="auto" w:fill="auto"/>
          </w:tcPr>
          <w:p w:rsidR="007A0688" w:rsidRDefault="007A0688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A0688" w:rsidTr="00095565">
        <w:tc>
          <w:tcPr>
            <w:tcW w:w="1977" w:type="dxa"/>
            <w:shd w:val="clear" w:color="auto" w:fill="D9D9D9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 l’élève</w:t>
            </w:r>
          </w:p>
        </w:tc>
        <w:tc>
          <w:tcPr>
            <w:tcW w:w="8365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:rsidTr="00095565">
        <w:tc>
          <w:tcPr>
            <w:tcW w:w="1977" w:type="dxa"/>
            <w:shd w:val="clear" w:color="auto" w:fill="D9D9D9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Niveau scolaire</w:t>
            </w:r>
          </w:p>
        </w:tc>
        <w:tc>
          <w:tcPr>
            <w:tcW w:w="8365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7A0688" w:rsidRDefault="007A0688">
      <w:pPr>
        <w:rPr>
          <w:rFonts w:ascii="Calibri" w:eastAsia="Calibri" w:hAnsi="Calibri" w:cs="Calibri"/>
          <w:sz w:val="24"/>
          <w:szCs w:val="24"/>
        </w:rPr>
      </w:pP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Membres de l’équipe multidisciplinaire mobilisée </w:t>
      </w:r>
    </w:p>
    <w:tbl>
      <w:tblPr>
        <w:tblStyle w:val="a1"/>
        <w:tblW w:w="10340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5170"/>
      </w:tblGrid>
      <w:tr w:rsidR="007A0688">
        <w:trPr>
          <w:trHeight w:val="400"/>
        </w:trPr>
        <w:tc>
          <w:tcPr>
            <w:tcW w:w="5170" w:type="dxa"/>
            <w:shd w:val="clear" w:color="auto" w:fill="D9D9D9"/>
          </w:tcPr>
          <w:p w:rsidR="007A0688" w:rsidRDefault="00AA3E09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des intervenants</w:t>
            </w:r>
          </w:p>
        </w:tc>
        <w:tc>
          <w:tcPr>
            <w:tcW w:w="5170" w:type="dxa"/>
            <w:shd w:val="clear" w:color="auto" w:fill="D9D9D9"/>
          </w:tcPr>
          <w:p w:rsidR="007A0688" w:rsidRDefault="00AA3E09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Fonction     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>
        <w:tc>
          <w:tcPr>
            <w:tcW w:w="5170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7A0688" w:rsidRDefault="007A068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7A0688" w:rsidRDefault="00AA3E09">
      <w:pP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Précisions quant au besoin d’accompagnement  </w:t>
      </w:r>
    </w:p>
    <w:tbl>
      <w:tblPr>
        <w:tblStyle w:val="a2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7A0688" w:rsidTr="00095565">
        <w:trPr>
          <w:trHeight w:val="400"/>
        </w:trPr>
        <w:tc>
          <w:tcPr>
            <w:tcW w:w="10342" w:type="dxa"/>
            <w:shd w:val="clear" w:color="auto" w:fill="D9D9D9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Précisez la situation de besoin de l’élève pour qui l’équipe multidisciplinaire est mobilisée  </w:t>
            </w:r>
          </w:p>
        </w:tc>
      </w:tr>
      <w:tr w:rsidR="007A0688" w:rsidTr="00095565">
        <w:trPr>
          <w:trHeight w:val="1180"/>
        </w:trPr>
        <w:tc>
          <w:tcPr>
            <w:tcW w:w="10342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7A0688" w:rsidRDefault="007A0688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7A0688" w:rsidTr="00095565">
        <w:trPr>
          <w:trHeight w:val="400"/>
        </w:trPr>
        <w:tc>
          <w:tcPr>
            <w:tcW w:w="10342" w:type="dxa"/>
            <w:shd w:val="clear" w:color="auto" w:fill="D9D9D9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Précisez le besoin d’accompagnement de l’équipe multidisciplinaire</w:t>
            </w:r>
          </w:p>
        </w:tc>
      </w:tr>
      <w:tr w:rsidR="007A0688" w:rsidTr="00095565">
        <w:trPr>
          <w:trHeight w:val="1180"/>
        </w:trPr>
        <w:tc>
          <w:tcPr>
            <w:tcW w:w="10342" w:type="dxa"/>
            <w:shd w:val="clear" w:color="auto" w:fill="FFFFFF"/>
          </w:tcPr>
          <w:p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7A0688" w:rsidRDefault="007A0688">
      <w:pPr>
        <w:jc w:val="left"/>
        <w:rPr>
          <w:rFonts w:ascii="Calibri" w:eastAsia="Calibri" w:hAnsi="Calibri" w:cs="Calibri"/>
          <w:sz w:val="24"/>
          <w:szCs w:val="24"/>
        </w:rPr>
      </w:pPr>
    </w:p>
    <w:p w:rsidR="007A0688" w:rsidRDefault="00043A62">
      <w:pPr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70E1F" wp14:editId="16F58D03">
                <wp:simplePos x="0" y="0"/>
                <wp:positionH relativeFrom="margin">
                  <wp:posOffset>1737995</wp:posOffset>
                </wp:positionH>
                <wp:positionV relativeFrom="paragraph">
                  <wp:posOffset>438150</wp:posOffset>
                </wp:positionV>
                <wp:extent cx="27432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286E0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85pt,34.5pt" to="352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" strokecolor="windowText" strokeweight="1pt">
                <w10:wrap anchorx="margin"/>
              </v:line>
            </w:pict>
          </mc:Fallback>
        </mc:AlternateContent>
      </w:r>
    </w:p>
    <w:tbl>
      <w:tblPr>
        <w:tblStyle w:val="a4"/>
        <w:tblW w:w="10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25"/>
        <w:gridCol w:w="3125"/>
      </w:tblGrid>
      <w:tr w:rsidR="007A0688" w:rsidTr="00FA0171">
        <w:trPr>
          <w:trHeight w:val="432"/>
        </w:trPr>
        <w:tc>
          <w:tcPr>
            <w:tcW w:w="7225" w:type="dxa"/>
            <w:vAlign w:val="center"/>
          </w:tcPr>
          <w:p w:rsidR="007A0688" w:rsidRDefault="00AA3E09" w:rsidP="00043A62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Signature de la direction : </w:t>
            </w:r>
          </w:p>
        </w:tc>
        <w:tc>
          <w:tcPr>
            <w:tcW w:w="3125" w:type="dxa"/>
            <w:vAlign w:val="center"/>
          </w:tcPr>
          <w:p w:rsidR="007A0688" w:rsidRDefault="00043A62" w:rsidP="00043A62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3C23B0" wp14:editId="4B31CE16">
                      <wp:simplePos x="0" y="0"/>
                      <wp:positionH relativeFrom="margin">
                        <wp:posOffset>414655</wp:posOffset>
                      </wp:positionH>
                      <wp:positionV relativeFrom="paragraph">
                        <wp:posOffset>243840</wp:posOffset>
                      </wp:positionV>
                      <wp:extent cx="1497330" cy="0"/>
                      <wp:effectExtent l="0" t="0" r="2667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73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3C06A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65pt,19.2pt" to="150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" strokecolor="windowText" strokeweight="1pt">
                      <w10:wrap anchorx="margin"/>
                    </v:line>
                  </w:pict>
                </mc:Fallback>
              </mc:AlternateContent>
            </w:r>
            <w:r w:rsidR="00AA3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 : </w:t>
            </w:r>
          </w:p>
        </w:tc>
      </w:tr>
    </w:tbl>
    <w:p w:rsidR="007A0688" w:rsidRDefault="007A0688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:rsidR="007A0688" w:rsidRDefault="00AA3E09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  <w:bookmarkStart w:id="21" w:name="1y810tw" w:colFirst="0" w:colLast="0"/>
      <w:bookmarkEnd w:id="21"/>
      <w:r>
        <w:rPr>
          <w:rFonts w:ascii="Calibri" w:eastAsia="Calibri" w:hAnsi="Calibri" w:cs="Calibri"/>
          <w:color w:val="000000"/>
          <w:sz w:val="24"/>
          <w:szCs w:val="24"/>
        </w:rPr>
        <w:t xml:space="preserve">         </w:t>
      </w:r>
    </w:p>
    <w:p w:rsidR="007A0688" w:rsidRDefault="007A0688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Précisions à la suite de la phase d’entrée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section réservée à la conseillère pédagogique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tbl>
      <w:tblPr>
        <w:tblStyle w:val="a5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7A0688" w:rsidTr="007441F4">
        <w:trPr>
          <w:trHeight w:val="1420"/>
        </w:trPr>
        <w:tc>
          <w:tcPr>
            <w:tcW w:w="10345" w:type="dxa"/>
            <w:shd w:val="clear" w:color="auto" w:fill="C5E0B3"/>
          </w:tcPr>
          <w:p w:rsidR="007A0688" w:rsidRDefault="007A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22" w:name="4i7ojhp" w:colFirst="0" w:colLast="0"/>
            <w:bookmarkEnd w:id="22"/>
          </w:p>
          <w:p w:rsidR="007A0688" w:rsidRDefault="00AA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7A0688" w:rsidRDefault="007A0688"/>
    <w:sectPr w:rsidR="007A0688">
      <w:headerReference w:type="default" r:id="rId8"/>
      <w:footerReference w:type="default" r:id="rId9"/>
      <w:pgSz w:w="12240" w:h="15840"/>
      <w:pgMar w:top="1276" w:right="1225" w:bottom="567" w:left="1225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D2" w:rsidRDefault="00E172D2">
      <w:r>
        <w:separator/>
      </w:r>
    </w:p>
  </w:endnote>
  <w:endnote w:type="continuationSeparator" w:id="0">
    <w:p w:rsidR="00E172D2" w:rsidRDefault="00E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88" w:rsidRDefault="00AA3E09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La direction responsable de l’élève doit acheminer la demande d’accompagnement ainsi que tous les documents requis au secrétariat de l’adaptation scolaire à l’adresse suivante :  </w:t>
    </w:r>
    <w:hyperlink r:id="rId1"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>se.adaptation@csnavigateurs.qc.ca</w:t>
      </w:r>
    </w:hyperlink>
    <w:r>
      <w:rPr>
        <w:rFonts w:ascii="Calibri" w:eastAsia="Calibri" w:hAnsi="Calibri" w:cs="Calibri"/>
        <w:sz w:val="16"/>
        <w:szCs w:val="16"/>
      </w:rPr>
      <w:t xml:space="preserve">. </w:t>
    </w:r>
  </w:p>
  <w:p w:rsidR="007A0688" w:rsidRDefault="007A0688">
    <w:pP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D2" w:rsidRDefault="00E172D2">
      <w:r>
        <w:separator/>
      </w:r>
    </w:p>
  </w:footnote>
  <w:footnote w:type="continuationSeparator" w:id="0">
    <w:p w:rsidR="00E172D2" w:rsidRDefault="00E1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88" w:rsidRDefault="007A06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D55"/>
    <w:multiLevelType w:val="multilevel"/>
    <w:tmpl w:val="F828BC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8"/>
    <w:rsid w:val="00043A62"/>
    <w:rsid w:val="00095565"/>
    <w:rsid w:val="00105CAB"/>
    <w:rsid w:val="00257D7D"/>
    <w:rsid w:val="002B5C3D"/>
    <w:rsid w:val="005C4F58"/>
    <w:rsid w:val="007441F4"/>
    <w:rsid w:val="007A0688"/>
    <w:rsid w:val="0080421A"/>
    <w:rsid w:val="00985B9F"/>
    <w:rsid w:val="00AA3E09"/>
    <w:rsid w:val="00E172D2"/>
    <w:rsid w:val="00EB46C8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3978"/>
  <w15:docId w15:val="{F2DEFB7D-0E48-455C-8513-B59B432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outlineLvl w:val="0"/>
    </w:pPr>
    <w:rPr>
      <w:rFonts w:ascii="Palatino" w:eastAsia="Palatino" w:hAnsi="Palatino" w:cs="Palatino"/>
      <w:b/>
      <w:i/>
      <w:sz w:val="18"/>
      <w:szCs w:val="1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L'Écuyer Geneviève</dc:creator>
  <cp:lastModifiedBy>Chalifoux Fanny</cp:lastModifiedBy>
  <cp:revision>5</cp:revision>
  <dcterms:created xsi:type="dcterms:W3CDTF">2019-12-11T13:57:00Z</dcterms:created>
  <dcterms:modified xsi:type="dcterms:W3CDTF">2020-01-15T20:47:00Z</dcterms:modified>
</cp:coreProperties>
</file>